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1125" w14:textId="6FB78EAD" w:rsidR="00E02376" w:rsidRPr="00067E86" w:rsidRDefault="00E02376" w:rsidP="00067E86">
      <w:pPr>
        <w:jc w:val="center"/>
        <w:rPr>
          <w:bCs/>
          <w:szCs w:val="24"/>
        </w:rPr>
      </w:pPr>
      <w:bookmarkStart w:id="0" w:name="_Hlk94094709"/>
      <w:permStart w:id="45304816" w:edGrp="everyone"/>
      <w:r w:rsidRPr="00A438F5">
        <w:rPr>
          <w:b/>
          <w:szCs w:val="24"/>
          <w:u w:val="single"/>
        </w:rPr>
        <w:t>Exhibit</w:t>
      </w:r>
      <w:r w:rsidR="00344512">
        <w:rPr>
          <w:b/>
          <w:szCs w:val="24"/>
          <w:u w:val="single"/>
        </w:rPr>
        <w:t xml:space="preserve"> ____</w:t>
      </w:r>
      <w:r>
        <w:rPr>
          <w:b/>
          <w:szCs w:val="24"/>
          <w:u w:val="single"/>
        </w:rPr>
        <w:br/>
      </w:r>
      <w:permEnd w:id="45304816"/>
      <w:r>
        <w:rPr>
          <w:b/>
          <w:szCs w:val="24"/>
          <w:u w:val="single"/>
        </w:rPr>
        <w:t>Requirements of the Funding Source</w:t>
      </w:r>
    </w:p>
    <w:bookmarkEnd w:id="0"/>
    <w:p w14:paraId="5A93D3E5" w14:textId="7434E31C" w:rsidR="00CE2D38" w:rsidRDefault="00CE2D38" w:rsidP="00CE2D38">
      <w:pPr>
        <w:rPr>
          <w:bCs/>
          <w:szCs w:val="24"/>
        </w:rPr>
      </w:pPr>
    </w:p>
    <w:p w14:paraId="3C10CABE" w14:textId="77777777" w:rsidR="00CE2D38" w:rsidRDefault="00CE2D38" w:rsidP="00CE2D38">
      <w:pPr>
        <w:jc w:val="center"/>
        <w:rPr>
          <w:b/>
          <w:szCs w:val="24"/>
        </w:rPr>
      </w:pPr>
      <w:r w:rsidRPr="00372F25">
        <w:rPr>
          <w:b/>
          <w:szCs w:val="24"/>
        </w:rPr>
        <w:t>FUNDING SOURCE IDENTIFICATION</w:t>
      </w:r>
    </w:p>
    <w:p w14:paraId="6B3EB695" w14:textId="77777777" w:rsidR="00CE2D38" w:rsidRDefault="00CE2D38" w:rsidP="00CE2D38">
      <w:pPr>
        <w:rPr>
          <w:b/>
          <w:szCs w:val="24"/>
        </w:rPr>
      </w:pPr>
    </w:p>
    <w:p w14:paraId="5FEF70FB" w14:textId="77330165" w:rsidR="00CE2D38" w:rsidRPr="00562B2A" w:rsidRDefault="00CE2D38" w:rsidP="00CE2D38">
      <w:pPr>
        <w:rPr>
          <w:bCs/>
          <w:szCs w:val="24"/>
        </w:rPr>
      </w:pPr>
      <w:r>
        <w:rPr>
          <w:b/>
          <w:szCs w:val="24"/>
        </w:rPr>
        <w:t xml:space="preserve">City:  </w:t>
      </w:r>
      <w:r w:rsidRPr="0033122D">
        <w:rPr>
          <w:b/>
          <w:szCs w:val="24"/>
        </w:rPr>
        <w:t>Mayor and City Council of Baltimor</w:t>
      </w:r>
      <w:r>
        <w:rPr>
          <w:b/>
          <w:szCs w:val="24"/>
        </w:rPr>
        <w:t>e, through its</w:t>
      </w:r>
      <w:r w:rsidR="00A04D41">
        <w:rPr>
          <w:b/>
          <w:szCs w:val="24"/>
        </w:rPr>
        <w:t xml:space="preserve"> </w:t>
      </w:r>
      <w:permStart w:id="480672456" w:edGrp="everyone"/>
      <w:r w:rsidR="00931D12">
        <w:rPr>
          <w:b/>
          <w:szCs w:val="24"/>
        </w:rPr>
        <w:t>Department of _____________</w:t>
      </w:r>
      <w:permEnd w:id="480672456"/>
    </w:p>
    <w:p w14:paraId="7FCE3AF3" w14:textId="01E66595" w:rsidR="00CE2D38" w:rsidRDefault="00CE2D38" w:rsidP="00CE2D38">
      <w:pPr>
        <w:rPr>
          <w:b/>
          <w:szCs w:val="24"/>
        </w:rPr>
      </w:pPr>
      <w:permStart w:id="1165972240" w:edGrp="everyone"/>
      <w:r>
        <w:rPr>
          <w:b/>
          <w:szCs w:val="24"/>
        </w:rPr>
        <w:t>Contractor</w:t>
      </w:r>
      <w:r w:rsidR="00A5336F">
        <w:rPr>
          <w:b/>
          <w:szCs w:val="24"/>
        </w:rPr>
        <w:t>/Consultant</w:t>
      </w:r>
      <w:r>
        <w:rPr>
          <w:b/>
          <w:szCs w:val="24"/>
        </w:rPr>
        <w:t>:</w:t>
      </w:r>
      <w:r w:rsidR="00A04D41">
        <w:rPr>
          <w:b/>
          <w:szCs w:val="24"/>
        </w:rPr>
        <w:t>______________________________________</w:t>
      </w:r>
      <w:r w:rsidR="000105B3">
        <w:rPr>
          <w:b/>
          <w:szCs w:val="24"/>
        </w:rPr>
        <w:t xml:space="preserve"> </w:t>
      </w:r>
      <w:permEnd w:id="1165972240"/>
      <w:r w:rsidR="00A5336F">
        <w:rPr>
          <w:b/>
          <w:szCs w:val="24"/>
        </w:rPr>
        <w:t>(“Contractor”)</w:t>
      </w:r>
    </w:p>
    <w:p w14:paraId="25B88074" w14:textId="77777777" w:rsidR="00CE2D38" w:rsidRDefault="00CE2D38" w:rsidP="00CE2D38">
      <w:pPr>
        <w:rPr>
          <w:b/>
          <w:szCs w:val="24"/>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3087"/>
        <w:gridCol w:w="2327"/>
        <w:gridCol w:w="2327"/>
      </w:tblGrid>
      <w:tr w:rsidR="00283764" w:rsidRPr="00372F25" w14:paraId="40355CC0" w14:textId="085BE27A" w:rsidTr="00283764">
        <w:tc>
          <w:tcPr>
            <w:tcW w:w="2185" w:type="dxa"/>
            <w:shd w:val="clear" w:color="auto" w:fill="auto"/>
          </w:tcPr>
          <w:p w14:paraId="3224A581" w14:textId="77777777" w:rsidR="00283764" w:rsidRPr="00372F25" w:rsidRDefault="00283764" w:rsidP="00E5619A">
            <w:pPr>
              <w:rPr>
                <w:b/>
                <w:szCs w:val="24"/>
              </w:rPr>
            </w:pPr>
            <w:permStart w:id="1499683287" w:edGrp="everyone" w:colFirst="3" w:colLast="3"/>
            <w:r w:rsidRPr="00372F25">
              <w:rPr>
                <w:b/>
                <w:szCs w:val="24"/>
              </w:rPr>
              <w:t>Source of Funding:</w:t>
            </w:r>
          </w:p>
        </w:tc>
        <w:tc>
          <w:tcPr>
            <w:tcW w:w="3087" w:type="dxa"/>
            <w:shd w:val="clear" w:color="auto" w:fill="auto"/>
          </w:tcPr>
          <w:p w14:paraId="42EE04A7" w14:textId="4C5D574E" w:rsidR="00283764" w:rsidRPr="00372F25" w:rsidRDefault="00283764" w:rsidP="00E5619A">
            <w:pPr>
              <w:rPr>
                <w:b/>
                <w:szCs w:val="24"/>
                <w:u w:val="single"/>
              </w:rPr>
            </w:pPr>
            <w:r w:rsidRPr="00372F25">
              <w:rPr>
                <w:b/>
                <w:szCs w:val="24"/>
                <w:u w:val="single"/>
              </w:rPr>
              <w:t>Federal</w:t>
            </w:r>
            <w:r>
              <w:rPr>
                <w:b/>
                <w:szCs w:val="24"/>
                <w:u w:val="single"/>
              </w:rPr>
              <w:t xml:space="preserve"> – ARPA</w:t>
            </w:r>
          </w:p>
        </w:tc>
        <w:tc>
          <w:tcPr>
            <w:tcW w:w="2327" w:type="dxa"/>
          </w:tcPr>
          <w:p w14:paraId="480C24A2" w14:textId="70C1B495" w:rsidR="00283764" w:rsidRPr="00372F25" w:rsidRDefault="00283764" w:rsidP="00E5619A">
            <w:pPr>
              <w:rPr>
                <w:b/>
                <w:szCs w:val="24"/>
                <w:u w:val="single"/>
              </w:rPr>
            </w:pPr>
            <w:permStart w:id="1931888186" w:edGrp="everyone"/>
            <w:r>
              <w:rPr>
                <w:b/>
                <w:szCs w:val="24"/>
                <w:u w:val="single"/>
              </w:rPr>
              <w:t>Federal/State</w:t>
            </w:r>
            <w:r w:rsidR="004646B3">
              <w:rPr>
                <w:b/>
                <w:szCs w:val="24"/>
                <w:u w:val="single"/>
              </w:rPr>
              <w:t>/City</w:t>
            </w:r>
            <w:permEnd w:id="1931888186"/>
          </w:p>
        </w:tc>
        <w:tc>
          <w:tcPr>
            <w:tcW w:w="2327" w:type="dxa"/>
          </w:tcPr>
          <w:p w14:paraId="14E62B2D" w14:textId="68ABCF9D" w:rsidR="00283764" w:rsidRPr="00372F25" w:rsidRDefault="00283764" w:rsidP="00E5619A">
            <w:pPr>
              <w:rPr>
                <w:b/>
                <w:szCs w:val="24"/>
                <w:u w:val="single"/>
              </w:rPr>
            </w:pPr>
            <w:r>
              <w:rPr>
                <w:b/>
                <w:szCs w:val="24"/>
                <w:u w:val="single"/>
              </w:rPr>
              <w:t>Federal/State</w:t>
            </w:r>
            <w:r w:rsidR="004646B3">
              <w:rPr>
                <w:b/>
                <w:szCs w:val="24"/>
                <w:u w:val="single"/>
              </w:rPr>
              <w:t>/City</w:t>
            </w:r>
          </w:p>
        </w:tc>
      </w:tr>
      <w:permEnd w:id="1499683287"/>
      <w:tr w:rsidR="00283764" w:rsidRPr="00372F25" w14:paraId="6B2DE871" w14:textId="5D132C65" w:rsidTr="00283764">
        <w:tc>
          <w:tcPr>
            <w:tcW w:w="2185" w:type="dxa"/>
            <w:shd w:val="clear" w:color="auto" w:fill="auto"/>
          </w:tcPr>
          <w:p w14:paraId="5A3402AC" w14:textId="77777777" w:rsidR="00283764" w:rsidRPr="00372F25" w:rsidRDefault="00283764" w:rsidP="00E5619A">
            <w:pPr>
              <w:rPr>
                <w:b/>
                <w:szCs w:val="24"/>
              </w:rPr>
            </w:pPr>
            <w:r w:rsidRPr="00372F25">
              <w:rPr>
                <w:b/>
                <w:szCs w:val="24"/>
              </w:rPr>
              <w:t>Name of Awarding Agency:</w:t>
            </w:r>
          </w:p>
        </w:tc>
        <w:tc>
          <w:tcPr>
            <w:tcW w:w="3087" w:type="dxa"/>
            <w:shd w:val="clear" w:color="auto" w:fill="auto"/>
          </w:tcPr>
          <w:p w14:paraId="185760EB" w14:textId="77777777" w:rsidR="00283764" w:rsidRPr="00372F25" w:rsidRDefault="00283764" w:rsidP="00E5619A">
            <w:pPr>
              <w:tabs>
                <w:tab w:val="center" w:pos="882"/>
              </w:tabs>
              <w:rPr>
                <w:szCs w:val="24"/>
              </w:rPr>
            </w:pPr>
            <w:r>
              <w:rPr>
                <w:szCs w:val="24"/>
              </w:rPr>
              <w:t>U.S. Department of Treasury</w:t>
            </w:r>
          </w:p>
        </w:tc>
        <w:tc>
          <w:tcPr>
            <w:tcW w:w="2327" w:type="dxa"/>
          </w:tcPr>
          <w:p w14:paraId="439B10BB" w14:textId="451D9360" w:rsidR="00283764" w:rsidRDefault="004646B3" w:rsidP="00E5619A">
            <w:pPr>
              <w:tabs>
                <w:tab w:val="center" w:pos="882"/>
              </w:tabs>
              <w:rPr>
                <w:szCs w:val="24"/>
              </w:rPr>
            </w:pPr>
            <w:permStart w:id="1439703624" w:edGrp="everyone"/>
            <w:r>
              <w:rPr>
                <w:szCs w:val="24"/>
              </w:rPr>
              <w:t xml:space="preserve">          </w:t>
            </w:r>
            <w:permEnd w:id="1439703624"/>
          </w:p>
        </w:tc>
        <w:tc>
          <w:tcPr>
            <w:tcW w:w="2327" w:type="dxa"/>
          </w:tcPr>
          <w:p w14:paraId="2EDDC14F" w14:textId="6F652D39" w:rsidR="00283764" w:rsidRDefault="004646B3" w:rsidP="00E5619A">
            <w:pPr>
              <w:tabs>
                <w:tab w:val="center" w:pos="882"/>
              </w:tabs>
              <w:rPr>
                <w:szCs w:val="24"/>
              </w:rPr>
            </w:pPr>
            <w:permStart w:id="589200352" w:edGrp="everyone"/>
            <w:r>
              <w:rPr>
                <w:szCs w:val="24"/>
              </w:rPr>
              <w:t xml:space="preserve">          </w:t>
            </w:r>
            <w:permEnd w:id="589200352"/>
          </w:p>
        </w:tc>
      </w:tr>
      <w:tr w:rsidR="00283764" w:rsidRPr="00CE2D38" w14:paraId="282959CE" w14:textId="0C4DB258" w:rsidTr="00283764">
        <w:tc>
          <w:tcPr>
            <w:tcW w:w="2185" w:type="dxa"/>
            <w:shd w:val="clear" w:color="auto" w:fill="auto"/>
          </w:tcPr>
          <w:p w14:paraId="5B3B256B" w14:textId="77777777" w:rsidR="00283764" w:rsidRPr="00CE2D38" w:rsidRDefault="00283764" w:rsidP="00E5619A">
            <w:pPr>
              <w:rPr>
                <w:b/>
                <w:szCs w:val="24"/>
              </w:rPr>
            </w:pPr>
            <w:r w:rsidRPr="00CE2D38">
              <w:rPr>
                <w:b/>
                <w:szCs w:val="24"/>
              </w:rPr>
              <w:t>Award Title:</w:t>
            </w:r>
          </w:p>
        </w:tc>
        <w:tc>
          <w:tcPr>
            <w:tcW w:w="3087" w:type="dxa"/>
            <w:shd w:val="clear" w:color="auto" w:fill="auto"/>
          </w:tcPr>
          <w:p w14:paraId="07176925" w14:textId="37F1062F" w:rsidR="00283764" w:rsidRPr="00CE2D38" w:rsidRDefault="00283764" w:rsidP="00E5619A">
            <w:pPr>
              <w:rPr>
                <w:szCs w:val="24"/>
              </w:rPr>
            </w:pPr>
            <w:r w:rsidRPr="00CE2D38">
              <w:rPr>
                <w:szCs w:val="24"/>
              </w:rPr>
              <w:t>American Rescue Plan Act</w:t>
            </w:r>
            <w:r>
              <w:rPr>
                <w:szCs w:val="24"/>
              </w:rPr>
              <w:t xml:space="preserve"> (“ARPA”)</w:t>
            </w:r>
            <w:r w:rsidRPr="00CE2D38">
              <w:rPr>
                <w:szCs w:val="24"/>
              </w:rPr>
              <w:t xml:space="preserve"> – Coronavirus State Fiscal Recovery Fund and Coronavirus Local Fiscal Recovery Fund, which together make up the Coronavirus State and Local Fiscal Recovery Funds</w:t>
            </w:r>
          </w:p>
        </w:tc>
        <w:tc>
          <w:tcPr>
            <w:tcW w:w="2327" w:type="dxa"/>
          </w:tcPr>
          <w:p w14:paraId="1BBF87C1" w14:textId="195FCFA4" w:rsidR="00283764" w:rsidRPr="00CE2D38" w:rsidRDefault="004646B3" w:rsidP="00E5619A">
            <w:pPr>
              <w:rPr>
                <w:szCs w:val="24"/>
              </w:rPr>
            </w:pPr>
            <w:permStart w:id="1177885355" w:edGrp="everyone"/>
            <w:r>
              <w:rPr>
                <w:szCs w:val="24"/>
              </w:rPr>
              <w:t xml:space="preserve">          </w:t>
            </w:r>
            <w:permEnd w:id="1177885355"/>
          </w:p>
        </w:tc>
        <w:tc>
          <w:tcPr>
            <w:tcW w:w="2327" w:type="dxa"/>
          </w:tcPr>
          <w:p w14:paraId="1DC7A9EB" w14:textId="14EBBDBC" w:rsidR="00283764" w:rsidRPr="00CE2D38" w:rsidRDefault="004646B3" w:rsidP="00E5619A">
            <w:pPr>
              <w:rPr>
                <w:szCs w:val="24"/>
              </w:rPr>
            </w:pPr>
            <w:permStart w:id="1619793796" w:edGrp="everyone"/>
            <w:r>
              <w:rPr>
                <w:szCs w:val="24"/>
              </w:rPr>
              <w:t xml:space="preserve">          </w:t>
            </w:r>
            <w:permEnd w:id="1619793796"/>
          </w:p>
        </w:tc>
      </w:tr>
      <w:tr w:rsidR="00283764" w:rsidRPr="00CE2D38" w14:paraId="048DA4E1" w14:textId="0FCE55B2" w:rsidTr="00283764">
        <w:tc>
          <w:tcPr>
            <w:tcW w:w="2185" w:type="dxa"/>
            <w:tcBorders>
              <w:top w:val="single" w:sz="4" w:space="0" w:color="auto"/>
              <w:left w:val="single" w:sz="4" w:space="0" w:color="auto"/>
              <w:bottom w:val="single" w:sz="4" w:space="0" w:color="auto"/>
              <w:right w:val="single" w:sz="4" w:space="0" w:color="auto"/>
            </w:tcBorders>
            <w:shd w:val="clear" w:color="auto" w:fill="auto"/>
          </w:tcPr>
          <w:p w14:paraId="45E38774" w14:textId="6272D629" w:rsidR="00283764" w:rsidRPr="00CE2D38" w:rsidRDefault="00283764" w:rsidP="00D81F89">
            <w:pPr>
              <w:rPr>
                <w:b/>
                <w:szCs w:val="24"/>
              </w:rPr>
            </w:pPr>
            <w:r w:rsidRPr="00CE2D38">
              <w:rPr>
                <w:b/>
                <w:szCs w:val="24"/>
              </w:rPr>
              <w:t xml:space="preserve">Assistance Listing Number: </w:t>
            </w:r>
          </w:p>
        </w:tc>
        <w:tc>
          <w:tcPr>
            <w:tcW w:w="3087" w:type="dxa"/>
            <w:tcBorders>
              <w:top w:val="single" w:sz="4" w:space="0" w:color="auto"/>
              <w:left w:val="single" w:sz="4" w:space="0" w:color="auto"/>
              <w:bottom w:val="single" w:sz="4" w:space="0" w:color="auto"/>
              <w:right w:val="single" w:sz="4" w:space="0" w:color="auto"/>
            </w:tcBorders>
            <w:shd w:val="clear" w:color="auto" w:fill="auto"/>
          </w:tcPr>
          <w:p w14:paraId="44D04256" w14:textId="0B076809" w:rsidR="00283764" w:rsidRPr="00CE2D38" w:rsidRDefault="00283764" w:rsidP="00D81F89">
            <w:pPr>
              <w:rPr>
                <w:szCs w:val="24"/>
              </w:rPr>
            </w:pPr>
            <w:r w:rsidRPr="00CE2D38">
              <w:rPr>
                <w:szCs w:val="24"/>
              </w:rPr>
              <w:t>21.027</w:t>
            </w:r>
          </w:p>
        </w:tc>
        <w:tc>
          <w:tcPr>
            <w:tcW w:w="2327" w:type="dxa"/>
            <w:tcBorders>
              <w:top w:val="single" w:sz="4" w:space="0" w:color="auto"/>
              <w:left w:val="single" w:sz="4" w:space="0" w:color="auto"/>
              <w:bottom w:val="single" w:sz="4" w:space="0" w:color="auto"/>
              <w:right w:val="single" w:sz="4" w:space="0" w:color="auto"/>
            </w:tcBorders>
          </w:tcPr>
          <w:p w14:paraId="79BA3F6A" w14:textId="11D8AC37" w:rsidR="00283764" w:rsidRPr="00CE2D38" w:rsidRDefault="004646B3" w:rsidP="00D81F89">
            <w:pPr>
              <w:rPr>
                <w:szCs w:val="24"/>
              </w:rPr>
            </w:pPr>
            <w:permStart w:id="435751853" w:edGrp="everyone"/>
            <w:r>
              <w:rPr>
                <w:szCs w:val="24"/>
              </w:rPr>
              <w:t xml:space="preserve">          </w:t>
            </w:r>
            <w:permEnd w:id="435751853"/>
          </w:p>
        </w:tc>
        <w:tc>
          <w:tcPr>
            <w:tcW w:w="2327" w:type="dxa"/>
            <w:tcBorders>
              <w:top w:val="single" w:sz="4" w:space="0" w:color="auto"/>
              <w:left w:val="single" w:sz="4" w:space="0" w:color="auto"/>
              <w:bottom w:val="single" w:sz="4" w:space="0" w:color="auto"/>
              <w:right w:val="single" w:sz="4" w:space="0" w:color="auto"/>
            </w:tcBorders>
          </w:tcPr>
          <w:p w14:paraId="791FB6B9" w14:textId="3F5CE42D" w:rsidR="00283764" w:rsidRPr="00CE2D38" w:rsidRDefault="004646B3" w:rsidP="00D81F89">
            <w:pPr>
              <w:rPr>
                <w:szCs w:val="24"/>
              </w:rPr>
            </w:pPr>
            <w:permStart w:id="62599898" w:edGrp="everyone"/>
            <w:r>
              <w:rPr>
                <w:szCs w:val="24"/>
              </w:rPr>
              <w:t xml:space="preserve">          </w:t>
            </w:r>
            <w:permEnd w:id="62599898"/>
          </w:p>
        </w:tc>
      </w:tr>
      <w:tr w:rsidR="00283764" w:rsidRPr="00CE2D38" w14:paraId="167E7BD2" w14:textId="50B1C2BA" w:rsidTr="00283764">
        <w:tc>
          <w:tcPr>
            <w:tcW w:w="2185" w:type="dxa"/>
            <w:tcBorders>
              <w:top w:val="single" w:sz="4" w:space="0" w:color="auto"/>
              <w:left w:val="single" w:sz="4" w:space="0" w:color="auto"/>
              <w:bottom w:val="single" w:sz="4" w:space="0" w:color="auto"/>
              <w:right w:val="single" w:sz="4" w:space="0" w:color="auto"/>
            </w:tcBorders>
            <w:shd w:val="clear" w:color="auto" w:fill="auto"/>
          </w:tcPr>
          <w:p w14:paraId="5566F180" w14:textId="362EE06F" w:rsidR="00283764" w:rsidRPr="00CE2D38" w:rsidRDefault="00283764" w:rsidP="00D81F89">
            <w:pPr>
              <w:rPr>
                <w:b/>
                <w:szCs w:val="24"/>
              </w:rPr>
            </w:pPr>
            <w:r>
              <w:rPr>
                <w:b/>
                <w:szCs w:val="24"/>
              </w:rPr>
              <w:t>City Award Identification Number:</w:t>
            </w:r>
          </w:p>
        </w:tc>
        <w:tc>
          <w:tcPr>
            <w:tcW w:w="3087" w:type="dxa"/>
            <w:tcBorders>
              <w:top w:val="single" w:sz="4" w:space="0" w:color="auto"/>
              <w:left w:val="single" w:sz="4" w:space="0" w:color="auto"/>
              <w:bottom w:val="single" w:sz="4" w:space="0" w:color="auto"/>
              <w:right w:val="single" w:sz="4" w:space="0" w:color="auto"/>
            </w:tcBorders>
            <w:shd w:val="clear" w:color="auto" w:fill="auto"/>
          </w:tcPr>
          <w:p w14:paraId="694BA825" w14:textId="2F522100" w:rsidR="00283764" w:rsidRPr="00CE2D38" w:rsidRDefault="00283764" w:rsidP="00D81F89">
            <w:pPr>
              <w:rPr>
                <w:szCs w:val="24"/>
              </w:rPr>
            </w:pPr>
            <w:permStart w:id="1080720583" w:edGrp="everyone"/>
            <w:r>
              <w:rPr>
                <w:szCs w:val="24"/>
              </w:rPr>
              <w:t xml:space="preserve">          </w:t>
            </w:r>
            <w:permEnd w:id="1080720583"/>
          </w:p>
        </w:tc>
        <w:tc>
          <w:tcPr>
            <w:tcW w:w="2327" w:type="dxa"/>
            <w:tcBorders>
              <w:top w:val="single" w:sz="4" w:space="0" w:color="auto"/>
              <w:left w:val="single" w:sz="4" w:space="0" w:color="auto"/>
              <w:bottom w:val="single" w:sz="4" w:space="0" w:color="auto"/>
              <w:right w:val="single" w:sz="4" w:space="0" w:color="auto"/>
            </w:tcBorders>
          </w:tcPr>
          <w:p w14:paraId="4E884C96" w14:textId="6212876A" w:rsidR="00283764" w:rsidRDefault="004646B3" w:rsidP="00D81F89">
            <w:pPr>
              <w:rPr>
                <w:szCs w:val="24"/>
              </w:rPr>
            </w:pPr>
            <w:permStart w:id="1573535826" w:edGrp="everyone"/>
            <w:r>
              <w:rPr>
                <w:szCs w:val="24"/>
              </w:rPr>
              <w:t xml:space="preserve">          </w:t>
            </w:r>
            <w:permEnd w:id="1573535826"/>
          </w:p>
        </w:tc>
        <w:tc>
          <w:tcPr>
            <w:tcW w:w="2327" w:type="dxa"/>
            <w:tcBorders>
              <w:top w:val="single" w:sz="4" w:space="0" w:color="auto"/>
              <w:left w:val="single" w:sz="4" w:space="0" w:color="auto"/>
              <w:bottom w:val="single" w:sz="4" w:space="0" w:color="auto"/>
              <w:right w:val="single" w:sz="4" w:space="0" w:color="auto"/>
            </w:tcBorders>
          </w:tcPr>
          <w:p w14:paraId="5DEEE95D" w14:textId="77777777" w:rsidR="00283764" w:rsidRDefault="00283764" w:rsidP="00D81F89">
            <w:pPr>
              <w:rPr>
                <w:szCs w:val="24"/>
              </w:rPr>
            </w:pPr>
          </w:p>
        </w:tc>
      </w:tr>
      <w:tr w:rsidR="00283764" w:rsidRPr="00CE2D38" w14:paraId="031AB231" w14:textId="317B6A94" w:rsidTr="00283764">
        <w:tc>
          <w:tcPr>
            <w:tcW w:w="2185" w:type="dxa"/>
            <w:shd w:val="clear" w:color="auto" w:fill="auto"/>
          </w:tcPr>
          <w:p w14:paraId="6E66B410" w14:textId="07098F78" w:rsidR="00283764" w:rsidRPr="00CE2D38" w:rsidRDefault="00283764" w:rsidP="00D81F89">
            <w:pPr>
              <w:rPr>
                <w:b/>
                <w:szCs w:val="24"/>
              </w:rPr>
            </w:pPr>
            <w:r w:rsidRPr="00CE2D38">
              <w:rPr>
                <w:b/>
                <w:szCs w:val="24"/>
              </w:rPr>
              <w:t xml:space="preserve">Term of </w:t>
            </w:r>
            <w:r>
              <w:rPr>
                <w:b/>
                <w:szCs w:val="24"/>
              </w:rPr>
              <w:t>Contract:</w:t>
            </w:r>
          </w:p>
        </w:tc>
        <w:tc>
          <w:tcPr>
            <w:tcW w:w="3087" w:type="dxa"/>
            <w:shd w:val="clear" w:color="auto" w:fill="auto"/>
          </w:tcPr>
          <w:p w14:paraId="7516B495" w14:textId="69A259EF" w:rsidR="00283764" w:rsidRPr="00CE2D38" w:rsidRDefault="00283764" w:rsidP="00D81F89">
            <w:pPr>
              <w:rPr>
                <w:szCs w:val="24"/>
              </w:rPr>
            </w:pPr>
            <w:permStart w:id="1448024430" w:edGrp="everyone"/>
            <w:r>
              <w:rPr>
                <w:szCs w:val="24"/>
              </w:rPr>
              <w:t xml:space="preserve">          </w:t>
            </w:r>
            <w:permEnd w:id="1448024430"/>
          </w:p>
        </w:tc>
        <w:tc>
          <w:tcPr>
            <w:tcW w:w="2327" w:type="dxa"/>
          </w:tcPr>
          <w:p w14:paraId="66B488C7" w14:textId="36BE76BB" w:rsidR="00283764" w:rsidRDefault="004646B3" w:rsidP="00D81F89">
            <w:pPr>
              <w:rPr>
                <w:szCs w:val="24"/>
              </w:rPr>
            </w:pPr>
            <w:permStart w:id="1224305065" w:edGrp="everyone"/>
            <w:r>
              <w:rPr>
                <w:szCs w:val="24"/>
              </w:rPr>
              <w:t xml:space="preserve">          </w:t>
            </w:r>
            <w:permEnd w:id="1224305065"/>
          </w:p>
        </w:tc>
        <w:tc>
          <w:tcPr>
            <w:tcW w:w="2327" w:type="dxa"/>
          </w:tcPr>
          <w:p w14:paraId="36F03267" w14:textId="430F0F25" w:rsidR="00283764" w:rsidRDefault="004646B3" w:rsidP="00D81F89">
            <w:pPr>
              <w:rPr>
                <w:szCs w:val="24"/>
              </w:rPr>
            </w:pPr>
            <w:permStart w:id="730809309" w:edGrp="everyone"/>
            <w:r>
              <w:rPr>
                <w:szCs w:val="24"/>
              </w:rPr>
              <w:t xml:space="preserve">          </w:t>
            </w:r>
            <w:permEnd w:id="730809309"/>
          </w:p>
        </w:tc>
      </w:tr>
      <w:tr w:rsidR="00283764" w:rsidRPr="00CE2D38" w14:paraId="0F990D88" w14:textId="37CA79C7" w:rsidTr="00283764">
        <w:tc>
          <w:tcPr>
            <w:tcW w:w="2185" w:type="dxa"/>
            <w:shd w:val="clear" w:color="auto" w:fill="auto"/>
          </w:tcPr>
          <w:p w14:paraId="3232B13B" w14:textId="14D19C4E" w:rsidR="00283764" w:rsidRPr="00CE2D38" w:rsidRDefault="00283764" w:rsidP="00D81F89">
            <w:pPr>
              <w:rPr>
                <w:b/>
                <w:szCs w:val="24"/>
              </w:rPr>
            </w:pPr>
            <w:r>
              <w:rPr>
                <w:b/>
                <w:szCs w:val="24"/>
              </w:rPr>
              <w:t>Contract</w:t>
            </w:r>
            <w:r w:rsidRPr="00CE2D38">
              <w:rPr>
                <w:b/>
                <w:szCs w:val="24"/>
              </w:rPr>
              <w:t xml:space="preserve"> Amount:</w:t>
            </w:r>
          </w:p>
        </w:tc>
        <w:tc>
          <w:tcPr>
            <w:tcW w:w="3087" w:type="dxa"/>
            <w:shd w:val="clear" w:color="auto" w:fill="auto"/>
          </w:tcPr>
          <w:p w14:paraId="5DC5FD73" w14:textId="42C40695" w:rsidR="00283764" w:rsidRPr="00CE2D38" w:rsidRDefault="00283764" w:rsidP="00D81F89">
            <w:pPr>
              <w:rPr>
                <w:szCs w:val="24"/>
              </w:rPr>
            </w:pPr>
            <w:permStart w:id="1319597372" w:edGrp="everyone"/>
            <w:r w:rsidRPr="00067E86">
              <w:t>$</w:t>
            </w:r>
            <w:r>
              <w:t xml:space="preserve">                 </w:t>
            </w:r>
            <w:permEnd w:id="1319597372"/>
          </w:p>
        </w:tc>
        <w:tc>
          <w:tcPr>
            <w:tcW w:w="2327" w:type="dxa"/>
          </w:tcPr>
          <w:p w14:paraId="6DAE9165" w14:textId="7DA8C8A1" w:rsidR="00283764" w:rsidRPr="00067E86" w:rsidRDefault="004646B3" w:rsidP="00D81F89">
            <w:permStart w:id="2087664893" w:edGrp="everyone"/>
            <w:r w:rsidRPr="00067E86">
              <w:t>$</w:t>
            </w:r>
            <w:r>
              <w:t xml:space="preserve">                 </w:t>
            </w:r>
            <w:permEnd w:id="2087664893"/>
          </w:p>
        </w:tc>
        <w:tc>
          <w:tcPr>
            <w:tcW w:w="2327" w:type="dxa"/>
          </w:tcPr>
          <w:p w14:paraId="5D0CC22E" w14:textId="51AF1EC0" w:rsidR="00283764" w:rsidRPr="00067E86" w:rsidRDefault="004646B3" w:rsidP="00D81F89">
            <w:permStart w:id="2009288485" w:edGrp="everyone"/>
            <w:r w:rsidRPr="00067E86">
              <w:t>$</w:t>
            </w:r>
            <w:r>
              <w:t xml:space="preserve">                 </w:t>
            </w:r>
            <w:permEnd w:id="2009288485"/>
          </w:p>
        </w:tc>
      </w:tr>
      <w:tr w:rsidR="00283764" w:rsidRPr="00CE2D38" w14:paraId="480E716E" w14:textId="4D824D88" w:rsidTr="00283764">
        <w:tc>
          <w:tcPr>
            <w:tcW w:w="2185" w:type="dxa"/>
            <w:shd w:val="clear" w:color="auto" w:fill="auto"/>
          </w:tcPr>
          <w:p w14:paraId="62FBA3D7" w14:textId="65434682" w:rsidR="00283764" w:rsidRDefault="00283764" w:rsidP="00D81F89">
            <w:pPr>
              <w:rPr>
                <w:b/>
                <w:szCs w:val="24"/>
              </w:rPr>
            </w:pPr>
            <w:r>
              <w:rPr>
                <w:b/>
                <w:szCs w:val="24"/>
              </w:rPr>
              <w:t>City Account Number:</w:t>
            </w:r>
          </w:p>
        </w:tc>
        <w:tc>
          <w:tcPr>
            <w:tcW w:w="3087" w:type="dxa"/>
            <w:shd w:val="clear" w:color="auto" w:fill="auto"/>
          </w:tcPr>
          <w:p w14:paraId="6AC94FFC" w14:textId="5334D126" w:rsidR="00283764" w:rsidRPr="00067E86" w:rsidRDefault="00283764" w:rsidP="00D81F89">
            <w:permStart w:id="1762858080" w:edGrp="everyone"/>
            <w:r>
              <w:rPr>
                <w:szCs w:val="24"/>
              </w:rPr>
              <w:t xml:space="preserve">          </w:t>
            </w:r>
            <w:permEnd w:id="1762858080"/>
          </w:p>
        </w:tc>
        <w:tc>
          <w:tcPr>
            <w:tcW w:w="2327" w:type="dxa"/>
          </w:tcPr>
          <w:p w14:paraId="1AE526B0" w14:textId="4071D36A" w:rsidR="00283764" w:rsidRDefault="004646B3" w:rsidP="00D81F89">
            <w:pPr>
              <w:rPr>
                <w:szCs w:val="24"/>
              </w:rPr>
            </w:pPr>
            <w:permStart w:id="530265028" w:edGrp="everyone"/>
            <w:r>
              <w:rPr>
                <w:szCs w:val="24"/>
              </w:rPr>
              <w:t xml:space="preserve">          </w:t>
            </w:r>
            <w:permEnd w:id="530265028"/>
          </w:p>
        </w:tc>
        <w:tc>
          <w:tcPr>
            <w:tcW w:w="2327" w:type="dxa"/>
          </w:tcPr>
          <w:p w14:paraId="6409DDF7" w14:textId="61433BC8" w:rsidR="00283764" w:rsidRDefault="004646B3" w:rsidP="00D81F89">
            <w:pPr>
              <w:rPr>
                <w:szCs w:val="24"/>
              </w:rPr>
            </w:pPr>
            <w:permStart w:id="1192454599" w:edGrp="everyone"/>
            <w:r>
              <w:rPr>
                <w:szCs w:val="24"/>
              </w:rPr>
              <w:t xml:space="preserve">          </w:t>
            </w:r>
            <w:permEnd w:id="1192454599"/>
          </w:p>
        </w:tc>
      </w:tr>
    </w:tbl>
    <w:p w14:paraId="04752A20" w14:textId="77777777" w:rsidR="00CE2D38" w:rsidRPr="00372F25" w:rsidRDefault="00CE2D38" w:rsidP="00CE2D38">
      <w:pPr>
        <w:rPr>
          <w:szCs w:val="24"/>
        </w:rPr>
      </w:pPr>
    </w:p>
    <w:p w14:paraId="1DDDB7D0" w14:textId="485CDE3F" w:rsidR="00CE2D38" w:rsidRDefault="00CE2D38" w:rsidP="00CE2D38">
      <w:pPr>
        <w:rPr>
          <w:szCs w:val="24"/>
        </w:rPr>
      </w:pPr>
      <w:r w:rsidRPr="00372F25">
        <w:rPr>
          <w:szCs w:val="24"/>
        </w:rPr>
        <w:t>1.</w:t>
      </w:r>
      <w:r w:rsidRPr="00372F25">
        <w:rPr>
          <w:szCs w:val="24"/>
        </w:rPr>
        <w:tab/>
        <w:t xml:space="preserve">The </w:t>
      </w:r>
      <w:r>
        <w:rPr>
          <w:szCs w:val="24"/>
        </w:rPr>
        <w:t xml:space="preserve">Contractor </w:t>
      </w:r>
      <w:r w:rsidRPr="00372F25">
        <w:rPr>
          <w:szCs w:val="24"/>
        </w:rPr>
        <w:t>acknowledges that the funding of th</w:t>
      </w:r>
      <w:r w:rsidR="00344512">
        <w:rPr>
          <w:szCs w:val="24"/>
        </w:rPr>
        <w:t>e</w:t>
      </w:r>
      <w:r w:rsidRPr="00372F25">
        <w:rPr>
          <w:szCs w:val="24"/>
        </w:rPr>
        <w:t xml:space="preserve"> </w:t>
      </w:r>
      <w:r w:rsidR="00344512">
        <w:rPr>
          <w:szCs w:val="24"/>
        </w:rPr>
        <w:t>Contract</w:t>
      </w:r>
      <w:r w:rsidR="00B84260">
        <w:rPr>
          <w:szCs w:val="24"/>
        </w:rPr>
        <w:t>/Agreement</w:t>
      </w:r>
      <w:r w:rsidR="00344512">
        <w:rPr>
          <w:szCs w:val="24"/>
        </w:rPr>
        <w:t xml:space="preserve"> which this Exhibit is attached to </w:t>
      </w:r>
      <w:r w:rsidRPr="00372F25">
        <w:rPr>
          <w:szCs w:val="24"/>
        </w:rPr>
        <w:t xml:space="preserve">is from federal, state, and/or City funds.  The identification of the source of funding is indicated above.  As applicable, the </w:t>
      </w:r>
      <w:r>
        <w:rPr>
          <w:szCs w:val="24"/>
        </w:rPr>
        <w:t xml:space="preserve">Contractor </w:t>
      </w:r>
      <w:r w:rsidRPr="00372F25">
        <w:rPr>
          <w:szCs w:val="24"/>
        </w:rPr>
        <w:t xml:space="preserve">shall comply with the requirements of the funding source, including but not limited to the terms and conditions of the notice of grant award, statutes and regulations, and manuals. </w:t>
      </w:r>
      <w:r>
        <w:rPr>
          <w:szCs w:val="24"/>
        </w:rPr>
        <w:t xml:space="preserve">  </w:t>
      </w:r>
    </w:p>
    <w:p w14:paraId="0DE564BE" w14:textId="00F18FF5" w:rsidR="0017398F" w:rsidRDefault="00CE2D38" w:rsidP="00CE2D38">
      <w:pPr>
        <w:rPr>
          <w:szCs w:val="24"/>
        </w:rPr>
      </w:pPr>
      <w:r w:rsidRPr="00973DBB">
        <w:rPr>
          <w:szCs w:val="24"/>
        </w:rPr>
        <w:t xml:space="preserve">2. </w:t>
      </w:r>
      <w:r w:rsidRPr="00973DBB">
        <w:rPr>
          <w:szCs w:val="24"/>
        </w:rPr>
        <w:tab/>
      </w:r>
      <w:r w:rsidR="0017398F" w:rsidRPr="00741F26">
        <w:t xml:space="preserve">With respect to any conflict between the funding </w:t>
      </w:r>
      <w:r w:rsidR="0017398F">
        <w:t xml:space="preserve">source </w:t>
      </w:r>
      <w:r w:rsidR="0017398F" w:rsidRPr="00741F26">
        <w:t>requirements, the terms of th</w:t>
      </w:r>
      <w:r w:rsidR="002F1BB6">
        <w:t>e</w:t>
      </w:r>
      <w:r w:rsidR="0017398F" w:rsidRPr="00741F26">
        <w:t xml:space="preserve"> Agreement</w:t>
      </w:r>
      <w:r w:rsidR="0017398F">
        <w:t>/Contract</w:t>
      </w:r>
      <w:r w:rsidR="002F1BB6">
        <w:t>,</w:t>
      </w:r>
      <w:r w:rsidR="0017398F" w:rsidRPr="00741F26">
        <w:t xml:space="preserve"> or the provisions of state law, and except as otherwise required under federal</w:t>
      </w:r>
      <w:r w:rsidR="004646B3">
        <w:t>, state, or city</w:t>
      </w:r>
      <w:r w:rsidR="0017398F" w:rsidRPr="00741F26">
        <w:t xml:space="preserve"> law or regulation, the more stringent requirement shall control.</w:t>
      </w:r>
    </w:p>
    <w:p w14:paraId="5DE16427" w14:textId="4B0EA7FE" w:rsidR="00CE2D38" w:rsidRPr="00973DBB" w:rsidRDefault="0017398F" w:rsidP="00CE2D38">
      <w:pPr>
        <w:rPr>
          <w:szCs w:val="24"/>
        </w:rPr>
      </w:pPr>
      <w:r>
        <w:rPr>
          <w:szCs w:val="24"/>
        </w:rPr>
        <w:t>3.</w:t>
      </w:r>
      <w:r>
        <w:rPr>
          <w:szCs w:val="24"/>
        </w:rPr>
        <w:tab/>
      </w:r>
      <w:r w:rsidR="00CE2D38" w:rsidRPr="00067E86">
        <w:rPr>
          <w:szCs w:val="24"/>
        </w:rPr>
        <w:t>As applicable, the Contractor shall comply with the assurances and certifications, which are attached hereto and incorporated herein</w:t>
      </w:r>
      <w:r w:rsidR="00CE2D38" w:rsidRPr="00973DBB">
        <w:rPr>
          <w:szCs w:val="24"/>
        </w:rPr>
        <w:t>.</w:t>
      </w:r>
    </w:p>
    <w:p w14:paraId="2ACC11D9" w14:textId="254D5D16" w:rsidR="00CE2D38" w:rsidRPr="00125BC4" w:rsidRDefault="0017398F" w:rsidP="00CE2D38">
      <w:pPr>
        <w:rPr>
          <w:szCs w:val="24"/>
        </w:rPr>
      </w:pPr>
      <w:r>
        <w:rPr>
          <w:szCs w:val="24"/>
        </w:rPr>
        <w:t>4</w:t>
      </w:r>
      <w:r w:rsidR="00CE2D38" w:rsidRPr="00372F25">
        <w:rPr>
          <w:szCs w:val="24"/>
        </w:rPr>
        <w:t>.</w:t>
      </w:r>
      <w:r w:rsidR="00CE2D38" w:rsidRPr="00372F25">
        <w:rPr>
          <w:szCs w:val="24"/>
        </w:rPr>
        <w:tab/>
        <w:t xml:space="preserve">The </w:t>
      </w:r>
      <w:r w:rsidR="00CE2D38">
        <w:rPr>
          <w:szCs w:val="24"/>
        </w:rPr>
        <w:t xml:space="preserve">Contractor </w:t>
      </w:r>
      <w:r w:rsidR="00CE2D38" w:rsidRPr="00372F25">
        <w:rPr>
          <w:szCs w:val="24"/>
        </w:rPr>
        <w:t>agrees to accept any additional conditions governing the use of funds or performance of programs as may be required by executive order, federal, state or local statute, ordinance, rule or regulation or by policy announced by the City</w:t>
      </w:r>
      <w:r w:rsidR="00950CA9">
        <w:rPr>
          <w:szCs w:val="24"/>
        </w:rPr>
        <w:t>, the State, or the Federal government</w:t>
      </w:r>
      <w:r w:rsidR="00CE2D38" w:rsidRPr="00372F25">
        <w:rPr>
          <w:szCs w:val="24"/>
        </w:rPr>
        <w:t xml:space="preserve">. </w:t>
      </w:r>
    </w:p>
    <w:p w14:paraId="11123F43" w14:textId="77777777" w:rsidR="004D63E3" w:rsidRDefault="004D63E3" w:rsidP="004D63E3">
      <w:pPr>
        <w:widowControl w:val="0"/>
        <w:tabs>
          <w:tab w:val="center" w:pos="4320"/>
          <w:tab w:val="right" w:pos="8640"/>
        </w:tabs>
        <w:autoSpaceDE w:val="0"/>
        <w:autoSpaceDN w:val="0"/>
        <w:adjustRightInd w:val="0"/>
        <w:jc w:val="center"/>
        <w:rPr>
          <w:b/>
          <w:bCs/>
          <w:szCs w:val="24"/>
        </w:rPr>
      </w:pPr>
    </w:p>
    <w:p w14:paraId="193D39D2" w14:textId="635873CA" w:rsidR="004D63E3" w:rsidRPr="00B052A6" w:rsidRDefault="003157AE" w:rsidP="004D63E3">
      <w:pPr>
        <w:widowControl w:val="0"/>
        <w:tabs>
          <w:tab w:val="center" w:pos="4320"/>
          <w:tab w:val="right" w:pos="8640"/>
        </w:tabs>
        <w:autoSpaceDE w:val="0"/>
        <w:autoSpaceDN w:val="0"/>
        <w:adjustRightInd w:val="0"/>
        <w:jc w:val="center"/>
        <w:rPr>
          <w:b/>
          <w:bCs/>
          <w:szCs w:val="24"/>
        </w:rPr>
      </w:pPr>
      <w:r>
        <w:rPr>
          <w:b/>
          <w:bCs/>
          <w:szCs w:val="24"/>
        </w:rPr>
        <w:t>GENERAL</w:t>
      </w:r>
      <w:r w:rsidR="004D63E3" w:rsidRPr="00B052A6">
        <w:rPr>
          <w:b/>
          <w:bCs/>
          <w:szCs w:val="24"/>
        </w:rPr>
        <w:t xml:space="preserve"> REQUIREMENTS OF FEDERAL FUNDING SOURCE:</w:t>
      </w:r>
    </w:p>
    <w:p w14:paraId="5CDFE017" w14:textId="77777777" w:rsidR="004D63E3" w:rsidRPr="00B052A6" w:rsidRDefault="004D63E3" w:rsidP="004D63E3">
      <w:pPr>
        <w:widowControl w:val="0"/>
        <w:tabs>
          <w:tab w:val="center" w:pos="4320"/>
          <w:tab w:val="right" w:pos="8640"/>
        </w:tabs>
        <w:autoSpaceDE w:val="0"/>
        <w:autoSpaceDN w:val="0"/>
        <w:adjustRightInd w:val="0"/>
        <w:jc w:val="center"/>
        <w:rPr>
          <w:szCs w:val="24"/>
        </w:rPr>
      </w:pPr>
    </w:p>
    <w:p w14:paraId="13A4B20B" w14:textId="77777777" w:rsidR="004D63E3" w:rsidRPr="00B052A6" w:rsidRDefault="004D63E3" w:rsidP="004D63E3">
      <w:pPr>
        <w:widowControl w:val="0"/>
        <w:numPr>
          <w:ilvl w:val="0"/>
          <w:numId w:val="36"/>
        </w:numPr>
        <w:tabs>
          <w:tab w:val="center" w:pos="4320"/>
          <w:tab w:val="right" w:pos="8640"/>
        </w:tabs>
        <w:autoSpaceDE w:val="0"/>
        <w:autoSpaceDN w:val="0"/>
        <w:adjustRightInd w:val="0"/>
        <w:spacing w:after="160" w:line="259" w:lineRule="auto"/>
        <w:contextualSpacing/>
        <w:rPr>
          <w:b/>
          <w:bCs/>
          <w:szCs w:val="24"/>
        </w:rPr>
      </w:pPr>
      <w:r w:rsidRPr="00B052A6">
        <w:rPr>
          <w:b/>
          <w:bCs/>
          <w:szCs w:val="24"/>
        </w:rPr>
        <w:t>Remedies.</w:t>
      </w:r>
    </w:p>
    <w:p w14:paraId="304F01C0" w14:textId="77777777"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Standard</w:t>
      </w:r>
      <w:r w:rsidRPr="00B052A6">
        <w:rPr>
          <w:szCs w:val="24"/>
        </w:rPr>
        <w:t xml:space="preserve">.  Contracts for more than the simplified acquisition threshold, currently set at </w:t>
      </w:r>
      <w:r w:rsidRPr="00B052A6">
        <w:rPr>
          <w:szCs w:val="24"/>
        </w:rPr>
        <w:lastRenderedPageBreak/>
        <w:t>$250,000, must address administrative, contractual, or legal remedies in instances where contractors violate or breach contract terms, and provides for such sanction and penalties as appropriate. See 2 C.F.R. Part 200, Appendix II, ¶ A.</w:t>
      </w:r>
    </w:p>
    <w:p w14:paraId="6202ED9A" w14:textId="77777777"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Compliance</w:t>
      </w:r>
      <w:r w:rsidRPr="00B052A6">
        <w:rPr>
          <w:szCs w:val="24"/>
        </w:rPr>
        <w:t>.  The parties shall comply with the administrative, contractual, or legal remedies in the Agreement for when the Contractor violates or breaches the contract terms and shall comply with the applicable sanctions and penalties as appropriate in the Agreement.</w:t>
      </w:r>
    </w:p>
    <w:p w14:paraId="25621865" w14:textId="77777777" w:rsidR="004D63E3" w:rsidRPr="00B052A6" w:rsidRDefault="004D63E3" w:rsidP="004D63E3">
      <w:pPr>
        <w:widowControl w:val="0"/>
        <w:tabs>
          <w:tab w:val="center" w:pos="4320"/>
          <w:tab w:val="right" w:pos="8640"/>
        </w:tabs>
        <w:autoSpaceDE w:val="0"/>
        <w:autoSpaceDN w:val="0"/>
        <w:adjustRightInd w:val="0"/>
        <w:rPr>
          <w:szCs w:val="24"/>
        </w:rPr>
      </w:pPr>
    </w:p>
    <w:p w14:paraId="3F4EA04D" w14:textId="77777777" w:rsidR="004D63E3" w:rsidRPr="00B052A6" w:rsidRDefault="004D63E3" w:rsidP="0034323F">
      <w:pPr>
        <w:keepNext/>
        <w:widowControl w:val="0"/>
        <w:numPr>
          <w:ilvl w:val="0"/>
          <w:numId w:val="36"/>
        </w:numPr>
        <w:tabs>
          <w:tab w:val="center" w:pos="4320"/>
          <w:tab w:val="right" w:pos="8640"/>
        </w:tabs>
        <w:autoSpaceDE w:val="0"/>
        <w:autoSpaceDN w:val="0"/>
        <w:adjustRightInd w:val="0"/>
        <w:spacing w:after="160" w:line="259" w:lineRule="auto"/>
        <w:contextualSpacing/>
        <w:rPr>
          <w:b/>
          <w:bCs/>
          <w:szCs w:val="24"/>
        </w:rPr>
      </w:pPr>
      <w:r w:rsidRPr="00B052A6">
        <w:rPr>
          <w:b/>
          <w:bCs/>
          <w:szCs w:val="24"/>
        </w:rPr>
        <w:t>Termination for Cause and Convenience.</w:t>
      </w:r>
    </w:p>
    <w:p w14:paraId="466879FF" w14:textId="77777777" w:rsidR="004D63E3" w:rsidRPr="00B052A6" w:rsidRDefault="004D63E3" w:rsidP="0034323F">
      <w:pPr>
        <w:keepNext/>
        <w:numPr>
          <w:ilvl w:val="1"/>
          <w:numId w:val="36"/>
        </w:numPr>
        <w:spacing w:after="160" w:line="259" w:lineRule="auto"/>
        <w:contextualSpacing/>
        <w:rPr>
          <w:szCs w:val="24"/>
        </w:rPr>
      </w:pPr>
      <w:r w:rsidRPr="00B052A6">
        <w:rPr>
          <w:szCs w:val="24"/>
          <w:u w:val="single"/>
        </w:rPr>
        <w:t>Standard</w:t>
      </w:r>
      <w:r w:rsidRPr="00B052A6">
        <w:rPr>
          <w:szCs w:val="24"/>
        </w:rPr>
        <w:t>.  All contracts in excess of $10,000 must address termination for cause and for convenience by the non-Federal entity, including the manner by which it will be effected and the basis for settlement.   See 2 C.F.R. Part 200, Appendix II, ¶ B.</w:t>
      </w:r>
    </w:p>
    <w:p w14:paraId="311D052D" w14:textId="77777777"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Compliance</w:t>
      </w:r>
      <w:r w:rsidRPr="00B052A6">
        <w:rPr>
          <w:szCs w:val="24"/>
        </w:rPr>
        <w:t>.  The parties shall comply with the termination for cause provision and the termination for convenience provision in the Agreement.</w:t>
      </w:r>
    </w:p>
    <w:p w14:paraId="415C6B82" w14:textId="77777777" w:rsidR="004D63E3" w:rsidRPr="00B052A6" w:rsidRDefault="004D63E3" w:rsidP="004D63E3">
      <w:pPr>
        <w:widowControl w:val="0"/>
        <w:tabs>
          <w:tab w:val="center" w:pos="4320"/>
          <w:tab w:val="right" w:pos="8640"/>
        </w:tabs>
        <w:autoSpaceDE w:val="0"/>
        <w:autoSpaceDN w:val="0"/>
        <w:adjustRightInd w:val="0"/>
        <w:rPr>
          <w:szCs w:val="24"/>
        </w:rPr>
      </w:pPr>
    </w:p>
    <w:p w14:paraId="1195441A" w14:textId="77777777" w:rsidR="004D63E3" w:rsidRPr="00B052A6" w:rsidRDefault="004D63E3" w:rsidP="004D63E3">
      <w:pPr>
        <w:widowControl w:val="0"/>
        <w:numPr>
          <w:ilvl w:val="0"/>
          <w:numId w:val="36"/>
        </w:numPr>
        <w:tabs>
          <w:tab w:val="center" w:pos="4320"/>
          <w:tab w:val="right" w:pos="8640"/>
        </w:tabs>
        <w:autoSpaceDE w:val="0"/>
        <w:autoSpaceDN w:val="0"/>
        <w:adjustRightInd w:val="0"/>
        <w:spacing w:after="160" w:line="259" w:lineRule="auto"/>
        <w:contextualSpacing/>
        <w:rPr>
          <w:b/>
          <w:bCs/>
          <w:szCs w:val="24"/>
        </w:rPr>
      </w:pPr>
      <w:r w:rsidRPr="00B052A6">
        <w:rPr>
          <w:b/>
          <w:bCs/>
          <w:szCs w:val="24"/>
        </w:rPr>
        <w:t>Equal Employment Opportunity.</w:t>
      </w:r>
    </w:p>
    <w:p w14:paraId="2662662C" w14:textId="77777777"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Standard</w:t>
      </w:r>
      <w:r w:rsidRPr="00B052A6">
        <w:rPr>
          <w:szCs w:val="24"/>
        </w:rPr>
        <w:t xml:space="preserve">.  Except as otherwise provided under 41 C.F.R. Part 60, all contracts that meet the definition of “federally assisted construction contract” in 41 C.F.R. § 60-1.3 must include the equal opportunity clause provided under 41 C.F.R. § 60- 1.4(b), in accordance with Executive Order 11246, Equal Employment Opportunity (30 Fed. Reg.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 See 2 C.F.R. Part 200, Appendix II, </w:t>
      </w:r>
      <w:bookmarkStart w:id="1" w:name="_Hlk38708690"/>
      <w:r w:rsidRPr="00B052A6">
        <w:rPr>
          <w:szCs w:val="24"/>
        </w:rPr>
        <w:t>¶ C.</w:t>
      </w:r>
    </w:p>
    <w:bookmarkEnd w:id="1"/>
    <w:p w14:paraId="27F67FD3" w14:textId="77777777"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Compliance.</w:t>
      </w:r>
      <w:r w:rsidRPr="00B052A6">
        <w:rPr>
          <w:szCs w:val="24"/>
        </w:rPr>
        <w:t xml:space="preserve"> Required Language. The regulation at 41 C.F.R. Part 60-1.4(b) requires the insertion of the following contract clause:</w:t>
      </w:r>
    </w:p>
    <w:p w14:paraId="36929353" w14:textId="77777777" w:rsidR="004D63E3" w:rsidRPr="00B052A6" w:rsidRDefault="004D63E3" w:rsidP="004D63E3">
      <w:pPr>
        <w:widowControl w:val="0"/>
        <w:tabs>
          <w:tab w:val="center" w:pos="4320"/>
          <w:tab w:val="right" w:pos="8640"/>
        </w:tabs>
        <w:autoSpaceDE w:val="0"/>
        <w:autoSpaceDN w:val="0"/>
        <w:adjustRightInd w:val="0"/>
        <w:ind w:left="1440"/>
        <w:rPr>
          <w:szCs w:val="24"/>
          <w:u w:val="single"/>
        </w:rPr>
      </w:pPr>
    </w:p>
    <w:p w14:paraId="302AB08B"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u w:val="single"/>
        </w:rPr>
        <w:t>During the performance of this contract, the contractor agrees as follows:</w:t>
      </w:r>
      <w:r w:rsidRPr="00B052A6">
        <w:rPr>
          <w:szCs w:val="24"/>
        </w:rPr>
        <w:t xml:space="preserve">  </w:t>
      </w:r>
    </w:p>
    <w:p w14:paraId="70C392B8" w14:textId="77777777" w:rsidR="004D63E3" w:rsidRPr="00B052A6" w:rsidRDefault="004D63E3" w:rsidP="004D63E3">
      <w:pPr>
        <w:widowControl w:val="0"/>
        <w:tabs>
          <w:tab w:val="center" w:pos="4320"/>
          <w:tab w:val="right" w:pos="8640"/>
        </w:tabs>
        <w:autoSpaceDE w:val="0"/>
        <w:autoSpaceDN w:val="0"/>
        <w:adjustRightInd w:val="0"/>
        <w:rPr>
          <w:szCs w:val="24"/>
        </w:rPr>
      </w:pPr>
    </w:p>
    <w:p w14:paraId="19E08EF6"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(1) 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56D93F6B" w14:textId="77777777" w:rsidR="004D63E3" w:rsidRPr="00B052A6" w:rsidRDefault="004D63E3" w:rsidP="004D63E3">
      <w:pPr>
        <w:widowControl w:val="0"/>
        <w:tabs>
          <w:tab w:val="center" w:pos="4320"/>
          <w:tab w:val="right" w:pos="8640"/>
        </w:tabs>
        <w:autoSpaceDE w:val="0"/>
        <w:autoSpaceDN w:val="0"/>
        <w:adjustRightInd w:val="0"/>
        <w:rPr>
          <w:szCs w:val="24"/>
        </w:rPr>
      </w:pPr>
    </w:p>
    <w:p w14:paraId="6762D3B8"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 xml:space="preserve">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5561309B" w14:textId="77777777" w:rsidR="004D63E3" w:rsidRPr="00B052A6" w:rsidRDefault="004D63E3" w:rsidP="004D63E3">
      <w:pPr>
        <w:widowControl w:val="0"/>
        <w:tabs>
          <w:tab w:val="center" w:pos="4320"/>
          <w:tab w:val="right" w:pos="8640"/>
        </w:tabs>
        <w:autoSpaceDE w:val="0"/>
        <w:autoSpaceDN w:val="0"/>
        <w:adjustRightInd w:val="0"/>
        <w:ind w:left="1440"/>
        <w:rPr>
          <w:szCs w:val="24"/>
        </w:rPr>
      </w:pPr>
    </w:p>
    <w:p w14:paraId="0C928054"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(2)The contractor will, in all solicitations or advertisements for employees placed by or on behalf of the contractor, state that all qualified applicants will</w:t>
      </w:r>
      <w:r w:rsidRPr="00B052A6">
        <w:rPr>
          <w:rFonts w:ascii="Calibri" w:eastAsia="Calibri" w:hAnsi="Calibri"/>
          <w:sz w:val="22"/>
          <w:szCs w:val="22"/>
        </w:rPr>
        <w:t xml:space="preserve"> </w:t>
      </w:r>
      <w:r w:rsidRPr="00B052A6">
        <w:rPr>
          <w:szCs w:val="24"/>
        </w:rPr>
        <w:t>receive consideration for employment without regard to race, color, religion, sex, sexual orientation, gender identity, or national origin.</w:t>
      </w:r>
    </w:p>
    <w:p w14:paraId="6B51DE12" w14:textId="77777777" w:rsidR="004D63E3" w:rsidRPr="00B052A6" w:rsidRDefault="004D63E3" w:rsidP="004D63E3">
      <w:pPr>
        <w:widowControl w:val="0"/>
        <w:tabs>
          <w:tab w:val="center" w:pos="4320"/>
          <w:tab w:val="right" w:pos="8640"/>
        </w:tabs>
        <w:autoSpaceDE w:val="0"/>
        <w:autoSpaceDN w:val="0"/>
        <w:adjustRightInd w:val="0"/>
        <w:ind w:left="1440"/>
        <w:rPr>
          <w:szCs w:val="24"/>
        </w:rPr>
      </w:pPr>
    </w:p>
    <w:p w14:paraId="3EC14449"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(3)The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17658627" w14:textId="77777777" w:rsidR="004D63E3" w:rsidRPr="00B052A6" w:rsidRDefault="004D63E3" w:rsidP="004D63E3">
      <w:pPr>
        <w:widowControl w:val="0"/>
        <w:tabs>
          <w:tab w:val="center" w:pos="4320"/>
          <w:tab w:val="right" w:pos="8640"/>
        </w:tabs>
        <w:autoSpaceDE w:val="0"/>
        <w:autoSpaceDN w:val="0"/>
        <w:adjustRightInd w:val="0"/>
        <w:ind w:left="1440"/>
        <w:rPr>
          <w:szCs w:val="24"/>
        </w:rPr>
      </w:pPr>
    </w:p>
    <w:p w14:paraId="2CD853A5"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(4)The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020DB3BE" w14:textId="77777777" w:rsidR="004D63E3" w:rsidRPr="00B052A6" w:rsidRDefault="004D63E3" w:rsidP="004D63E3">
      <w:pPr>
        <w:widowControl w:val="0"/>
        <w:tabs>
          <w:tab w:val="center" w:pos="4320"/>
          <w:tab w:val="right" w:pos="8640"/>
        </w:tabs>
        <w:autoSpaceDE w:val="0"/>
        <w:autoSpaceDN w:val="0"/>
        <w:adjustRightInd w:val="0"/>
        <w:ind w:left="2880"/>
        <w:rPr>
          <w:szCs w:val="24"/>
        </w:rPr>
      </w:pPr>
    </w:p>
    <w:p w14:paraId="62B5287C"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 xml:space="preserve">(5)The contractor will comply with all provisions of Executive Order 11246 of September 24, 1965, and of the rules, regulations, and relevant orders of the Secretary of Labor. </w:t>
      </w:r>
    </w:p>
    <w:p w14:paraId="5ADEFA2F" w14:textId="77777777" w:rsidR="004D63E3" w:rsidRPr="00B052A6" w:rsidRDefault="004D63E3" w:rsidP="004D63E3">
      <w:pPr>
        <w:widowControl w:val="0"/>
        <w:tabs>
          <w:tab w:val="center" w:pos="4320"/>
          <w:tab w:val="right" w:pos="8640"/>
        </w:tabs>
        <w:autoSpaceDE w:val="0"/>
        <w:autoSpaceDN w:val="0"/>
        <w:adjustRightInd w:val="0"/>
        <w:ind w:left="1440"/>
        <w:rPr>
          <w:szCs w:val="24"/>
        </w:rPr>
      </w:pPr>
    </w:p>
    <w:p w14:paraId="3730C573"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 xml:space="preserve">(6)The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14:paraId="6513A797" w14:textId="77777777" w:rsidR="004D63E3" w:rsidRPr="00B052A6" w:rsidRDefault="004D63E3" w:rsidP="004D63E3">
      <w:pPr>
        <w:widowControl w:val="0"/>
        <w:tabs>
          <w:tab w:val="center" w:pos="4320"/>
          <w:tab w:val="right" w:pos="8640"/>
        </w:tabs>
        <w:autoSpaceDE w:val="0"/>
        <w:autoSpaceDN w:val="0"/>
        <w:adjustRightInd w:val="0"/>
        <w:rPr>
          <w:szCs w:val="24"/>
        </w:rPr>
      </w:pPr>
    </w:p>
    <w:p w14:paraId="3E112B64"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(7)In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33BA6582" w14:textId="77777777" w:rsidR="004D63E3" w:rsidRPr="00B052A6" w:rsidRDefault="004D63E3" w:rsidP="004D63E3">
      <w:pPr>
        <w:widowControl w:val="0"/>
        <w:tabs>
          <w:tab w:val="center" w:pos="4320"/>
          <w:tab w:val="right" w:pos="8640"/>
        </w:tabs>
        <w:autoSpaceDE w:val="0"/>
        <w:autoSpaceDN w:val="0"/>
        <w:adjustRightInd w:val="0"/>
        <w:ind w:left="2880"/>
        <w:rPr>
          <w:szCs w:val="24"/>
        </w:rPr>
      </w:pPr>
    </w:p>
    <w:p w14:paraId="5653D77C" w14:textId="09EE1807" w:rsidR="004D63E3" w:rsidRPr="00B052A6" w:rsidRDefault="004D63E3" w:rsidP="004D63E3">
      <w:pPr>
        <w:widowControl w:val="0"/>
        <w:tabs>
          <w:tab w:val="center" w:pos="4320"/>
          <w:tab w:val="right" w:pos="8640"/>
        </w:tabs>
        <w:autoSpaceDE w:val="0"/>
        <w:autoSpaceDN w:val="0"/>
        <w:adjustRightInd w:val="0"/>
        <w:ind w:left="1440"/>
        <w:rPr>
          <w:rFonts w:ascii="Calibri" w:eastAsia="Calibri" w:hAnsi="Calibri"/>
          <w:sz w:val="22"/>
          <w:szCs w:val="22"/>
        </w:rPr>
      </w:pPr>
      <w:r w:rsidRPr="00B052A6">
        <w:rPr>
          <w:szCs w:val="24"/>
        </w:rPr>
        <w:t>(8)The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r w:rsidRPr="00B052A6">
        <w:rPr>
          <w:rFonts w:ascii="Calibri" w:eastAsia="Calibri" w:hAnsi="Calibri"/>
          <w:sz w:val="22"/>
          <w:szCs w:val="22"/>
        </w:rPr>
        <w:t xml:space="preserve"> </w:t>
      </w:r>
    </w:p>
    <w:p w14:paraId="697EA30F"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rFonts w:eastAsia="Calibri"/>
          <w:sz w:val="22"/>
          <w:szCs w:val="22"/>
        </w:rPr>
        <w:t>Pr</w:t>
      </w:r>
      <w:r w:rsidRPr="00B052A6">
        <w:rPr>
          <w:szCs w:val="24"/>
        </w:rPr>
        <w:t xml:space="preserve">ovided, however, that in the event a contractor becomes involved in, or is threatened with, litigation with a subcontractor or vendor as a result of such direction by the administering agency, the contractor may request the United States to enter into such </w:t>
      </w:r>
      <w:r w:rsidRPr="00B052A6">
        <w:rPr>
          <w:szCs w:val="24"/>
        </w:rPr>
        <w:lastRenderedPageBreak/>
        <w:t>litigation to protect the interests of the United States.</w:t>
      </w:r>
    </w:p>
    <w:p w14:paraId="3A426FAF"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 xml:space="preserve"> </w:t>
      </w:r>
    </w:p>
    <w:p w14:paraId="21C3625F"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 xml:space="preserve">The applicant further agrees that it will be bound by the above equal opportunity clause with respect to its own employment practices when it participates in federally assisted construction work: Provided, That if the applicant so participating is a State or local government, the above equal opportunity clause is not applicable to any agency, instrumentality or subdivision of such government which does not participate in work on or under the contract. </w:t>
      </w:r>
    </w:p>
    <w:p w14:paraId="5FA18929"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 xml:space="preserve"> </w:t>
      </w:r>
    </w:p>
    <w:p w14:paraId="5317E201"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The applicant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564620B8" w14:textId="77777777" w:rsidR="004D63E3" w:rsidRPr="00B052A6" w:rsidRDefault="004D63E3" w:rsidP="004D63E3">
      <w:pPr>
        <w:widowControl w:val="0"/>
        <w:tabs>
          <w:tab w:val="center" w:pos="4320"/>
          <w:tab w:val="right" w:pos="8640"/>
        </w:tabs>
        <w:autoSpaceDE w:val="0"/>
        <w:autoSpaceDN w:val="0"/>
        <w:adjustRightInd w:val="0"/>
        <w:ind w:left="1440"/>
        <w:rPr>
          <w:szCs w:val="24"/>
        </w:rPr>
      </w:pPr>
    </w:p>
    <w:p w14:paraId="5B62234F"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The applicant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w:t>
      </w:r>
      <w:r w:rsidRPr="00B052A6">
        <w:rPr>
          <w:rFonts w:ascii="Calibri" w:eastAsia="Calibri" w:hAnsi="Calibri"/>
          <w:sz w:val="22"/>
          <w:szCs w:val="22"/>
        </w:rPr>
        <w:t xml:space="preserve"> </w:t>
      </w:r>
      <w:r w:rsidRPr="00B052A6">
        <w:rPr>
          <w:szCs w:val="24"/>
        </w:rPr>
        <w:t>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p>
    <w:p w14:paraId="5EF18030" w14:textId="77777777" w:rsidR="004D63E3" w:rsidRPr="00B052A6" w:rsidRDefault="004D63E3" w:rsidP="004D63E3">
      <w:pPr>
        <w:widowControl w:val="0"/>
        <w:tabs>
          <w:tab w:val="center" w:pos="4320"/>
          <w:tab w:val="right" w:pos="8640"/>
        </w:tabs>
        <w:autoSpaceDE w:val="0"/>
        <w:autoSpaceDN w:val="0"/>
        <w:adjustRightInd w:val="0"/>
        <w:rPr>
          <w:szCs w:val="24"/>
        </w:rPr>
      </w:pPr>
    </w:p>
    <w:p w14:paraId="24BB4017" w14:textId="6EB1F1CD" w:rsidR="007C1F38" w:rsidRPr="001C6882" w:rsidRDefault="004D63E3" w:rsidP="001C6882">
      <w:pPr>
        <w:widowControl w:val="0"/>
        <w:numPr>
          <w:ilvl w:val="0"/>
          <w:numId w:val="36"/>
        </w:numPr>
        <w:tabs>
          <w:tab w:val="left" w:pos="1170"/>
          <w:tab w:val="center" w:pos="4320"/>
          <w:tab w:val="right" w:pos="8640"/>
        </w:tabs>
        <w:autoSpaceDE w:val="0"/>
        <w:autoSpaceDN w:val="0"/>
        <w:adjustRightInd w:val="0"/>
        <w:spacing w:line="259" w:lineRule="auto"/>
        <w:contextualSpacing/>
        <w:rPr>
          <w:szCs w:val="24"/>
        </w:rPr>
      </w:pPr>
      <w:r w:rsidRPr="00B052A6">
        <w:rPr>
          <w:b/>
          <w:bCs/>
          <w:szCs w:val="24"/>
        </w:rPr>
        <w:t>Davis-Bacon Act</w:t>
      </w:r>
      <w:r w:rsidR="00A17622" w:rsidRPr="00B052A6">
        <w:rPr>
          <w:b/>
          <w:bCs/>
          <w:szCs w:val="24"/>
        </w:rPr>
        <w:t>.</w:t>
      </w:r>
      <w:r w:rsidR="00612FEF">
        <w:rPr>
          <w:b/>
          <w:bCs/>
          <w:szCs w:val="24"/>
        </w:rPr>
        <w:t xml:space="preserve"> </w:t>
      </w:r>
      <w:r w:rsidR="00612FEF" w:rsidRPr="009C00CF">
        <w:rPr>
          <w:szCs w:val="24"/>
        </w:rPr>
        <w:t xml:space="preserve">(If </w:t>
      </w:r>
      <w:r w:rsidR="00481936" w:rsidRPr="009C00CF">
        <w:rPr>
          <w:szCs w:val="24"/>
        </w:rPr>
        <w:t xml:space="preserve">the </w:t>
      </w:r>
      <w:r w:rsidR="00612FEF" w:rsidRPr="009C00CF">
        <w:rPr>
          <w:szCs w:val="24"/>
        </w:rPr>
        <w:t xml:space="preserve">Davis-Bacon Act is not applicable, the Contractor and its subcontractors </w:t>
      </w:r>
      <w:r w:rsidR="00F756B5" w:rsidRPr="009C00CF">
        <w:rPr>
          <w:szCs w:val="24"/>
        </w:rPr>
        <w:t>shall</w:t>
      </w:r>
      <w:r w:rsidR="00612FEF" w:rsidRPr="009C00CF">
        <w:rPr>
          <w:szCs w:val="24"/>
        </w:rPr>
        <w:t xml:space="preserve"> comply with the City’s Prevailing Wage statute at Article 5, Subtitle 25, of the City Code).</w:t>
      </w:r>
    </w:p>
    <w:p w14:paraId="614D532F" w14:textId="77777777" w:rsidR="007C1F38" w:rsidRDefault="007C1F38" w:rsidP="001C6882">
      <w:pPr>
        <w:pStyle w:val="ListParagraph"/>
        <w:widowControl w:val="0"/>
        <w:numPr>
          <w:ilvl w:val="1"/>
          <w:numId w:val="36"/>
        </w:numPr>
        <w:tabs>
          <w:tab w:val="center" w:pos="4320"/>
          <w:tab w:val="right" w:pos="8640"/>
        </w:tabs>
        <w:autoSpaceDE w:val="0"/>
        <w:autoSpaceDN w:val="0"/>
        <w:adjustRightInd w:val="0"/>
        <w:rPr>
          <w:szCs w:val="24"/>
        </w:rPr>
      </w:pPr>
      <w:r w:rsidRPr="00582F3B">
        <w:rPr>
          <w:szCs w:val="24"/>
          <w:u w:val="single"/>
        </w:rPr>
        <w:t>Standard</w:t>
      </w:r>
      <w:r w:rsidRPr="00582F3B">
        <w:rPr>
          <w:szCs w:val="24"/>
        </w:rPr>
        <w:t>.  All prime construction contracts in excess of $2,000 awarded by non-Federal entities must include a provision for compliance with the Davis-Bacon Act (40 U.S.C. §§ 3141-3144 and 3146-3148) as supplemented by Department of Labor regulations at 29 C.F.R. Part 5 (Labor Standards Provisions Applicable to Contracts Covering Federally Financed and Assisted Construction). See 2 C.F.R. Part 200, Appendix II, ¶ D.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w:t>
      </w:r>
    </w:p>
    <w:p w14:paraId="6E7D25E9" w14:textId="77777777" w:rsidR="007C1F38" w:rsidRDefault="007C1F38" w:rsidP="007C1F38">
      <w:pPr>
        <w:pStyle w:val="ListParagraph"/>
        <w:widowControl w:val="0"/>
        <w:numPr>
          <w:ilvl w:val="1"/>
          <w:numId w:val="36"/>
        </w:numPr>
        <w:tabs>
          <w:tab w:val="center" w:pos="4320"/>
          <w:tab w:val="right" w:pos="8640"/>
        </w:tabs>
        <w:autoSpaceDE w:val="0"/>
        <w:autoSpaceDN w:val="0"/>
        <w:adjustRightInd w:val="0"/>
        <w:rPr>
          <w:szCs w:val="24"/>
        </w:rPr>
      </w:pPr>
      <w:r>
        <w:rPr>
          <w:szCs w:val="24"/>
          <w:u w:val="single"/>
        </w:rPr>
        <w:t>Compliance</w:t>
      </w:r>
      <w:r w:rsidRPr="00582F3B">
        <w:rPr>
          <w:szCs w:val="24"/>
        </w:rPr>
        <w:t>.</w:t>
      </w:r>
      <w:r>
        <w:rPr>
          <w:szCs w:val="24"/>
        </w:rPr>
        <w:t xml:space="preserve">   Insertion of the following suggested language:</w:t>
      </w:r>
    </w:p>
    <w:p w14:paraId="522454CE" w14:textId="77777777" w:rsidR="007C1F38" w:rsidRDefault="007C1F38" w:rsidP="007C1F38">
      <w:pPr>
        <w:widowControl w:val="0"/>
        <w:tabs>
          <w:tab w:val="center" w:pos="4320"/>
          <w:tab w:val="right" w:pos="8640"/>
        </w:tabs>
        <w:autoSpaceDE w:val="0"/>
        <w:autoSpaceDN w:val="0"/>
        <w:adjustRightInd w:val="0"/>
        <w:ind w:left="2160"/>
        <w:rPr>
          <w:szCs w:val="24"/>
          <w:u w:val="single"/>
        </w:rPr>
      </w:pPr>
    </w:p>
    <w:p w14:paraId="56D631BC" w14:textId="77777777" w:rsidR="007C1F38" w:rsidRDefault="007C1F38" w:rsidP="007C1F38">
      <w:pPr>
        <w:widowControl w:val="0"/>
        <w:tabs>
          <w:tab w:val="center" w:pos="4320"/>
          <w:tab w:val="right" w:pos="8640"/>
        </w:tabs>
        <w:autoSpaceDE w:val="0"/>
        <w:autoSpaceDN w:val="0"/>
        <w:adjustRightInd w:val="0"/>
        <w:ind w:left="2160"/>
        <w:rPr>
          <w:szCs w:val="24"/>
        </w:rPr>
      </w:pPr>
      <w:r w:rsidRPr="00582F3B">
        <w:rPr>
          <w:szCs w:val="24"/>
          <w:u w:val="single"/>
        </w:rPr>
        <w:t>Compliance with the Davis</w:t>
      </w:r>
      <w:r w:rsidRPr="00D013AF">
        <w:rPr>
          <w:szCs w:val="24"/>
          <w:u w:val="single"/>
        </w:rPr>
        <w:t>-</w:t>
      </w:r>
      <w:r w:rsidRPr="00582F3B">
        <w:rPr>
          <w:szCs w:val="24"/>
          <w:u w:val="single"/>
        </w:rPr>
        <w:t>Bacon Act.</w:t>
      </w:r>
    </w:p>
    <w:p w14:paraId="723EDD66" w14:textId="77777777" w:rsidR="007C1F38" w:rsidRDefault="007C1F38" w:rsidP="007C1F38">
      <w:pPr>
        <w:widowControl w:val="0"/>
        <w:tabs>
          <w:tab w:val="center" w:pos="4320"/>
          <w:tab w:val="right" w:pos="8640"/>
        </w:tabs>
        <w:autoSpaceDE w:val="0"/>
        <w:autoSpaceDN w:val="0"/>
        <w:adjustRightInd w:val="0"/>
        <w:ind w:left="2160"/>
        <w:rPr>
          <w:szCs w:val="24"/>
        </w:rPr>
      </w:pPr>
    </w:p>
    <w:p w14:paraId="70C085AB" w14:textId="77777777" w:rsidR="007C1F38" w:rsidRDefault="007C1F38" w:rsidP="007C1F38">
      <w:pPr>
        <w:widowControl w:val="0"/>
        <w:tabs>
          <w:tab w:val="center" w:pos="4320"/>
          <w:tab w:val="right" w:pos="8640"/>
        </w:tabs>
        <w:autoSpaceDE w:val="0"/>
        <w:autoSpaceDN w:val="0"/>
        <w:adjustRightInd w:val="0"/>
        <w:ind w:left="2160"/>
        <w:rPr>
          <w:szCs w:val="24"/>
        </w:rPr>
      </w:pPr>
      <w:r>
        <w:rPr>
          <w:szCs w:val="24"/>
        </w:rPr>
        <w:lastRenderedPageBreak/>
        <w:t xml:space="preserve">a. </w:t>
      </w:r>
      <w:r w:rsidRPr="00D013AF">
        <w:rPr>
          <w:szCs w:val="24"/>
        </w:rPr>
        <w:t>All transactions regarding this contract shall be done in compliance with the Davis-Bacon Act (40 U.S.C. 3141-3144, and 3146-3148) and the requirements of 29 C.F.R. pt. 5 as may be applicable. The contractor shall comply with 40 U.S.C. 3141-3144, and 3146-3148 and the requirements of 29 C.F.R. pt. 5 as applicable.</w:t>
      </w:r>
    </w:p>
    <w:p w14:paraId="24D4D574" w14:textId="77777777" w:rsidR="007C1F38" w:rsidRDefault="007C1F38" w:rsidP="007C1F38">
      <w:pPr>
        <w:widowControl w:val="0"/>
        <w:tabs>
          <w:tab w:val="center" w:pos="4320"/>
          <w:tab w:val="right" w:pos="8640"/>
        </w:tabs>
        <w:autoSpaceDE w:val="0"/>
        <w:autoSpaceDN w:val="0"/>
        <w:adjustRightInd w:val="0"/>
        <w:ind w:left="2160"/>
        <w:rPr>
          <w:szCs w:val="24"/>
        </w:rPr>
      </w:pPr>
    </w:p>
    <w:p w14:paraId="140D7F03" w14:textId="77777777" w:rsidR="007C1F38" w:rsidRDefault="007C1F38" w:rsidP="007C1F38">
      <w:pPr>
        <w:widowControl w:val="0"/>
        <w:tabs>
          <w:tab w:val="center" w:pos="4320"/>
          <w:tab w:val="right" w:pos="8640"/>
        </w:tabs>
        <w:autoSpaceDE w:val="0"/>
        <w:autoSpaceDN w:val="0"/>
        <w:adjustRightInd w:val="0"/>
        <w:ind w:left="2160"/>
        <w:rPr>
          <w:szCs w:val="24"/>
        </w:rPr>
      </w:pPr>
      <w:r>
        <w:rPr>
          <w:szCs w:val="24"/>
        </w:rPr>
        <w:t>b.</w:t>
      </w:r>
      <w:r w:rsidRPr="00D013AF">
        <w:t xml:space="preserve"> </w:t>
      </w:r>
      <w:r w:rsidRPr="00D013AF">
        <w:rPr>
          <w:szCs w:val="24"/>
        </w:rPr>
        <w:t>Contractors are required to pay wages to laborers and mechanics at a rate not less than the prevailing wages specified in a wage determination made by the Secretary of Labor.</w:t>
      </w:r>
    </w:p>
    <w:p w14:paraId="64CE4E95" w14:textId="77777777" w:rsidR="007C1F38" w:rsidRDefault="007C1F38" w:rsidP="007C1F38">
      <w:pPr>
        <w:widowControl w:val="0"/>
        <w:tabs>
          <w:tab w:val="center" w:pos="4320"/>
          <w:tab w:val="right" w:pos="8640"/>
        </w:tabs>
        <w:autoSpaceDE w:val="0"/>
        <w:autoSpaceDN w:val="0"/>
        <w:adjustRightInd w:val="0"/>
        <w:ind w:left="2160"/>
        <w:rPr>
          <w:szCs w:val="24"/>
        </w:rPr>
      </w:pPr>
    </w:p>
    <w:p w14:paraId="303CAF75" w14:textId="3B1012CD" w:rsidR="007C1F38" w:rsidRPr="001C6882" w:rsidRDefault="007C1F38" w:rsidP="001C6882">
      <w:pPr>
        <w:widowControl w:val="0"/>
        <w:tabs>
          <w:tab w:val="center" w:pos="4320"/>
          <w:tab w:val="right" w:pos="8640"/>
        </w:tabs>
        <w:autoSpaceDE w:val="0"/>
        <w:autoSpaceDN w:val="0"/>
        <w:adjustRightInd w:val="0"/>
        <w:ind w:left="2160"/>
        <w:rPr>
          <w:szCs w:val="24"/>
        </w:rPr>
      </w:pPr>
      <w:r>
        <w:rPr>
          <w:szCs w:val="24"/>
        </w:rPr>
        <w:t>c. Additionally, contractors are required to pay wages not less than once a week.</w:t>
      </w:r>
    </w:p>
    <w:p w14:paraId="00FCAC0B" w14:textId="77777777" w:rsidR="004D63E3" w:rsidRPr="00B052A6" w:rsidRDefault="004D63E3" w:rsidP="004D63E3">
      <w:pPr>
        <w:widowControl w:val="0"/>
        <w:tabs>
          <w:tab w:val="center" w:pos="4320"/>
          <w:tab w:val="right" w:pos="8640"/>
        </w:tabs>
        <w:autoSpaceDE w:val="0"/>
        <w:autoSpaceDN w:val="0"/>
        <w:adjustRightInd w:val="0"/>
        <w:rPr>
          <w:szCs w:val="24"/>
        </w:rPr>
      </w:pPr>
    </w:p>
    <w:p w14:paraId="7860CDD3" w14:textId="77777777" w:rsidR="004D63E3" w:rsidRPr="00B052A6" w:rsidRDefault="004D63E3" w:rsidP="004D63E3">
      <w:pPr>
        <w:widowControl w:val="0"/>
        <w:numPr>
          <w:ilvl w:val="0"/>
          <w:numId w:val="36"/>
        </w:numPr>
        <w:tabs>
          <w:tab w:val="center" w:pos="4320"/>
          <w:tab w:val="right" w:pos="8640"/>
        </w:tabs>
        <w:autoSpaceDE w:val="0"/>
        <w:autoSpaceDN w:val="0"/>
        <w:adjustRightInd w:val="0"/>
        <w:spacing w:after="160" w:line="259" w:lineRule="auto"/>
        <w:contextualSpacing/>
        <w:rPr>
          <w:szCs w:val="24"/>
        </w:rPr>
      </w:pPr>
      <w:r w:rsidRPr="00B052A6">
        <w:rPr>
          <w:b/>
          <w:bCs/>
          <w:szCs w:val="24"/>
        </w:rPr>
        <w:t>Contract Work Hours and Safety Standards Act.</w:t>
      </w:r>
    </w:p>
    <w:p w14:paraId="34C521D3" w14:textId="77777777"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Standard</w:t>
      </w:r>
      <w:r w:rsidRPr="00B052A6">
        <w:rPr>
          <w:szCs w:val="24"/>
        </w:rPr>
        <w:t>.</w:t>
      </w:r>
      <w:r w:rsidRPr="00B052A6">
        <w:rPr>
          <w:rFonts w:ascii="Calibri" w:eastAsia="Calibri" w:hAnsi="Calibri"/>
          <w:sz w:val="22"/>
          <w:szCs w:val="22"/>
        </w:rPr>
        <w:t xml:space="preserve"> </w:t>
      </w:r>
      <w:r w:rsidRPr="00B052A6">
        <w:rPr>
          <w:szCs w:val="24"/>
        </w:rPr>
        <w:t>Where applicable (see 40 U.S.C. §§ 3701-3708), all contracts awarded by the non-Federal entity in excess of $100,000 that involve the employment of mechanics or laborers must include a provision for compliance with 40 U.S.C. §§ 3702 and 3704, as supplemented by Department of Labor regulations at 29 C.F.R. Part 5. See 2 C.F.R. Part 200, Appendix II, ¶ E.  Under 40 U.S.C. § 3702,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Further, no laborer or mechanic must be required to work in surroundings or under working conditions which are unsanitary, hazardous, or dangerous.</w:t>
      </w:r>
    </w:p>
    <w:p w14:paraId="09AF5893" w14:textId="77777777"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Compliance</w:t>
      </w:r>
      <w:r w:rsidRPr="00B052A6">
        <w:rPr>
          <w:szCs w:val="24"/>
        </w:rPr>
        <w:t>.   Insertion of the following suggested language:</w:t>
      </w:r>
    </w:p>
    <w:p w14:paraId="26E5A65E" w14:textId="77777777" w:rsidR="004D63E3" w:rsidRPr="00B052A6" w:rsidRDefault="004D63E3" w:rsidP="004D63E3">
      <w:pPr>
        <w:widowControl w:val="0"/>
        <w:tabs>
          <w:tab w:val="center" w:pos="4320"/>
          <w:tab w:val="right" w:pos="8640"/>
        </w:tabs>
        <w:autoSpaceDE w:val="0"/>
        <w:autoSpaceDN w:val="0"/>
        <w:adjustRightInd w:val="0"/>
        <w:rPr>
          <w:szCs w:val="24"/>
        </w:rPr>
      </w:pPr>
    </w:p>
    <w:p w14:paraId="532C2902" w14:textId="77777777" w:rsidR="004D63E3" w:rsidRPr="00B052A6" w:rsidRDefault="004D63E3" w:rsidP="004D63E3">
      <w:pPr>
        <w:widowControl w:val="0"/>
        <w:tabs>
          <w:tab w:val="center" w:pos="4320"/>
          <w:tab w:val="right" w:pos="8640"/>
        </w:tabs>
        <w:autoSpaceDE w:val="0"/>
        <w:autoSpaceDN w:val="0"/>
        <w:adjustRightInd w:val="0"/>
        <w:ind w:left="1440"/>
        <w:rPr>
          <w:szCs w:val="24"/>
          <w:u w:val="single"/>
        </w:rPr>
      </w:pPr>
      <w:r w:rsidRPr="00B052A6">
        <w:rPr>
          <w:szCs w:val="24"/>
          <w:u w:val="single"/>
        </w:rPr>
        <w:t>Compliance with the Contract Work Hours and Safety Standards Act.</w:t>
      </w:r>
    </w:p>
    <w:p w14:paraId="602E08CB" w14:textId="77777777" w:rsidR="004D63E3" w:rsidRPr="00B052A6" w:rsidRDefault="004D63E3" w:rsidP="004D63E3">
      <w:pPr>
        <w:widowControl w:val="0"/>
        <w:tabs>
          <w:tab w:val="center" w:pos="4320"/>
          <w:tab w:val="right" w:pos="8640"/>
        </w:tabs>
        <w:autoSpaceDE w:val="0"/>
        <w:autoSpaceDN w:val="0"/>
        <w:adjustRightInd w:val="0"/>
        <w:rPr>
          <w:szCs w:val="24"/>
        </w:rPr>
      </w:pPr>
    </w:p>
    <w:p w14:paraId="61143022"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 xml:space="preserve">(1) 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14:paraId="5E8760C4" w14:textId="77777777" w:rsidR="004D63E3" w:rsidRPr="00B052A6" w:rsidRDefault="004D63E3" w:rsidP="004D63E3">
      <w:pPr>
        <w:widowControl w:val="0"/>
        <w:tabs>
          <w:tab w:val="center" w:pos="4320"/>
          <w:tab w:val="right" w:pos="8640"/>
        </w:tabs>
        <w:autoSpaceDE w:val="0"/>
        <w:autoSpaceDN w:val="0"/>
        <w:adjustRightInd w:val="0"/>
        <w:rPr>
          <w:szCs w:val="24"/>
        </w:rPr>
      </w:pPr>
    </w:p>
    <w:p w14:paraId="0A9825EF"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 xml:space="preserve">(2) Violation; liability for unpaid wages; liquidated damages. In the event of any violation of the clause set forth in paragraph (b)(1)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(b)(1) of this section, in the sum of $26 for each calendar day on which such individual was required or permitted to work in excess of the standard workweek of forty hours without payment of the overtime wages required by the clause set forth in paragraph (b)(1) of this section.  </w:t>
      </w:r>
    </w:p>
    <w:p w14:paraId="09F3F66D" w14:textId="77777777" w:rsidR="004D63E3" w:rsidRPr="00B052A6" w:rsidRDefault="004D63E3" w:rsidP="004D63E3">
      <w:pPr>
        <w:widowControl w:val="0"/>
        <w:tabs>
          <w:tab w:val="center" w:pos="4320"/>
          <w:tab w:val="right" w:pos="8640"/>
        </w:tabs>
        <w:autoSpaceDE w:val="0"/>
        <w:autoSpaceDN w:val="0"/>
        <w:adjustRightInd w:val="0"/>
        <w:rPr>
          <w:szCs w:val="24"/>
        </w:rPr>
      </w:pPr>
    </w:p>
    <w:p w14:paraId="6F417AB4"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lastRenderedPageBreak/>
        <w:t xml:space="preserve">(3) Withholding for unpaid wages and liquidated damages. The federal awarding agency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(b)(2) of this section.  </w:t>
      </w:r>
    </w:p>
    <w:p w14:paraId="3E0D33B1" w14:textId="77777777" w:rsidR="004D63E3" w:rsidRPr="00B052A6" w:rsidRDefault="004D63E3" w:rsidP="004D63E3">
      <w:pPr>
        <w:widowControl w:val="0"/>
        <w:tabs>
          <w:tab w:val="center" w:pos="4320"/>
          <w:tab w:val="right" w:pos="8640"/>
        </w:tabs>
        <w:autoSpaceDE w:val="0"/>
        <w:autoSpaceDN w:val="0"/>
        <w:adjustRightInd w:val="0"/>
        <w:rPr>
          <w:szCs w:val="24"/>
        </w:rPr>
      </w:pPr>
    </w:p>
    <w:p w14:paraId="1B84E126" w14:textId="77777777" w:rsidR="004D63E3" w:rsidRPr="00B052A6" w:rsidRDefault="004D63E3" w:rsidP="004D63E3">
      <w:pPr>
        <w:widowControl w:val="0"/>
        <w:tabs>
          <w:tab w:val="center" w:pos="4320"/>
          <w:tab w:val="right" w:pos="8640"/>
        </w:tabs>
        <w:autoSpaceDE w:val="0"/>
        <w:autoSpaceDN w:val="0"/>
        <w:adjustRightInd w:val="0"/>
        <w:ind w:left="1440"/>
        <w:rPr>
          <w:szCs w:val="24"/>
        </w:rPr>
      </w:pPr>
      <w:r w:rsidRPr="00B052A6">
        <w:rPr>
          <w:szCs w:val="24"/>
        </w:rPr>
        <w:t>(4) Subcontracts. The contractor or subcontractor shall insert in any subcontracts the clauses set forth in paragraph (b)(1) through (4) of this section and also a clause requiring the subcontractors to include these clauses in any lower tier subcontracts. The prime contractor shall be responsible for compliance by any subcontractor or lower tier subcontractor with the clauses set forth in paragraphs (b)(1) through (4) of this section.</w:t>
      </w:r>
    </w:p>
    <w:p w14:paraId="53BE2C18" w14:textId="77777777" w:rsidR="004D63E3" w:rsidRPr="00B052A6" w:rsidRDefault="004D63E3" w:rsidP="004D63E3">
      <w:pPr>
        <w:widowControl w:val="0"/>
        <w:tabs>
          <w:tab w:val="center" w:pos="4320"/>
          <w:tab w:val="right" w:pos="8640"/>
        </w:tabs>
        <w:autoSpaceDE w:val="0"/>
        <w:autoSpaceDN w:val="0"/>
        <w:adjustRightInd w:val="0"/>
        <w:rPr>
          <w:szCs w:val="24"/>
        </w:rPr>
      </w:pPr>
    </w:p>
    <w:p w14:paraId="41AE84E3" w14:textId="77777777" w:rsidR="004D63E3" w:rsidRPr="00B052A6" w:rsidRDefault="004D63E3" w:rsidP="004D63E3">
      <w:pPr>
        <w:widowControl w:val="0"/>
        <w:numPr>
          <w:ilvl w:val="0"/>
          <w:numId w:val="36"/>
        </w:numPr>
        <w:tabs>
          <w:tab w:val="center" w:pos="4320"/>
          <w:tab w:val="right" w:pos="8640"/>
        </w:tabs>
        <w:autoSpaceDE w:val="0"/>
        <w:autoSpaceDN w:val="0"/>
        <w:adjustRightInd w:val="0"/>
        <w:spacing w:after="160" w:line="259" w:lineRule="auto"/>
        <w:contextualSpacing/>
        <w:rPr>
          <w:szCs w:val="24"/>
        </w:rPr>
      </w:pPr>
      <w:r w:rsidRPr="00B052A6">
        <w:rPr>
          <w:b/>
          <w:bCs/>
          <w:szCs w:val="24"/>
        </w:rPr>
        <w:t>Rights to Inventions Made Under a Contract or Agreement.</w:t>
      </w:r>
    </w:p>
    <w:p w14:paraId="5F2CCF15" w14:textId="6B161EA3"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Standard</w:t>
      </w:r>
      <w:r w:rsidRPr="00B052A6">
        <w:rPr>
          <w:szCs w:val="24"/>
        </w:rPr>
        <w:t xml:space="preserve">.  If the federal awarding agency award meets the definition of “funding agreement” under 37 C.F.R. § 401.2(a) and the non-Federal entity wishes to enter into a contract with a small business firm or nonprofit organization regarding the substitution of parties, assignment or performance of experimental, developmental, or research work under that “funding agreement,” the non- Federal entity must comply with the requirements of 37 C.F.R. Part 401 (Rights to Inventions Made by Nonprofit Organizations and Small Business Firms Under Government Grants, Contracts and Cooperative Agreements), and any implementing regulations issued by </w:t>
      </w:r>
      <w:r w:rsidR="00557E31">
        <w:rPr>
          <w:szCs w:val="24"/>
        </w:rPr>
        <w:t>the Federal awarding agency</w:t>
      </w:r>
      <w:r w:rsidRPr="00B052A6">
        <w:rPr>
          <w:szCs w:val="24"/>
        </w:rPr>
        <w:t xml:space="preserve">. </w:t>
      </w:r>
      <w:bookmarkStart w:id="2" w:name="_Hlk93575469"/>
      <w:r w:rsidRPr="00B052A6">
        <w:rPr>
          <w:szCs w:val="24"/>
        </w:rPr>
        <w:t>See 2 C.F.R. Part 200, Appendix II, ¶ F.</w:t>
      </w:r>
    </w:p>
    <w:bookmarkEnd w:id="2"/>
    <w:p w14:paraId="55113191" w14:textId="4D05FE5B"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Compliance</w:t>
      </w:r>
      <w:r w:rsidRPr="00B052A6">
        <w:rPr>
          <w:szCs w:val="24"/>
        </w:rPr>
        <w:t xml:space="preserve">.  The parties shall comply with the above </w:t>
      </w:r>
      <w:r w:rsidRPr="00B052A6">
        <w:rPr>
          <w:szCs w:val="24"/>
          <w:u w:val="single"/>
        </w:rPr>
        <w:t>Standard</w:t>
      </w:r>
      <w:r w:rsidR="00013536" w:rsidRPr="00B052A6">
        <w:rPr>
          <w:szCs w:val="24"/>
          <w:u w:val="single"/>
        </w:rPr>
        <w:t>.</w:t>
      </w:r>
      <w:r w:rsidRPr="00B052A6">
        <w:rPr>
          <w:szCs w:val="24"/>
        </w:rPr>
        <w:t xml:space="preserve"> if applicable.</w:t>
      </w:r>
    </w:p>
    <w:p w14:paraId="0FA778D2" w14:textId="77777777" w:rsidR="004D63E3" w:rsidRPr="00B052A6" w:rsidRDefault="004D63E3" w:rsidP="004D63E3">
      <w:pPr>
        <w:widowControl w:val="0"/>
        <w:tabs>
          <w:tab w:val="center" w:pos="4320"/>
          <w:tab w:val="right" w:pos="8640"/>
        </w:tabs>
        <w:autoSpaceDE w:val="0"/>
        <w:autoSpaceDN w:val="0"/>
        <w:adjustRightInd w:val="0"/>
        <w:rPr>
          <w:szCs w:val="24"/>
        </w:rPr>
      </w:pPr>
    </w:p>
    <w:p w14:paraId="26D2CE68" w14:textId="77777777" w:rsidR="004D63E3" w:rsidRPr="00B052A6" w:rsidRDefault="004D63E3" w:rsidP="004D63E3">
      <w:pPr>
        <w:widowControl w:val="0"/>
        <w:numPr>
          <w:ilvl w:val="0"/>
          <w:numId w:val="36"/>
        </w:numPr>
        <w:tabs>
          <w:tab w:val="center" w:pos="4320"/>
          <w:tab w:val="right" w:pos="8640"/>
        </w:tabs>
        <w:autoSpaceDE w:val="0"/>
        <w:autoSpaceDN w:val="0"/>
        <w:adjustRightInd w:val="0"/>
        <w:spacing w:after="160" w:line="259" w:lineRule="auto"/>
        <w:contextualSpacing/>
        <w:rPr>
          <w:szCs w:val="24"/>
        </w:rPr>
      </w:pPr>
      <w:r w:rsidRPr="00B052A6">
        <w:rPr>
          <w:b/>
          <w:bCs/>
          <w:szCs w:val="24"/>
        </w:rPr>
        <w:t>Clean Air Act and the Federal Water Pollution Control Act.</w:t>
      </w:r>
    </w:p>
    <w:p w14:paraId="00453584" w14:textId="77777777"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u w:val="single"/>
        </w:rPr>
      </w:pPr>
      <w:r w:rsidRPr="00B052A6">
        <w:rPr>
          <w:szCs w:val="24"/>
          <w:u w:val="single"/>
        </w:rPr>
        <w:t>Standard.</w:t>
      </w:r>
      <w:r w:rsidRPr="00B052A6">
        <w:rPr>
          <w:szCs w:val="24"/>
        </w:rPr>
        <w:t xml:space="preserve">  If applicable, contracts must contain a provision that requires the contractor to agree to comply with all applicable standards, orders, or regulations issued pursuant to the Clean Air Act (42 U.S.C. §§ 7401-7671q.) and the Federal Water Pollution Control Act as amended (33 U.S.C. §§ 1251 -1387). Violations must be reported to the federal awarding agency and the Regional Office of the Environmental Protection Agency. See 2 C.F.R. Part 200, Appendix II, ¶ G.</w:t>
      </w:r>
    </w:p>
    <w:p w14:paraId="7A22B23C" w14:textId="77777777"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u w:val="single"/>
        </w:rPr>
      </w:pPr>
      <w:r w:rsidRPr="00B052A6">
        <w:rPr>
          <w:szCs w:val="24"/>
          <w:u w:val="single"/>
        </w:rPr>
        <w:t>Compliance.</w:t>
      </w:r>
      <w:r w:rsidRPr="00B052A6">
        <w:rPr>
          <w:szCs w:val="24"/>
        </w:rPr>
        <w:t xml:space="preserve">  Insertion of the following suggested language:</w:t>
      </w:r>
    </w:p>
    <w:p w14:paraId="201CAB3A" w14:textId="77777777" w:rsidR="004D63E3" w:rsidRPr="00B052A6" w:rsidRDefault="004D63E3" w:rsidP="004D63E3">
      <w:pPr>
        <w:widowControl w:val="0"/>
        <w:tabs>
          <w:tab w:val="center" w:pos="4320"/>
          <w:tab w:val="right" w:pos="8640"/>
        </w:tabs>
        <w:autoSpaceDE w:val="0"/>
        <w:autoSpaceDN w:val="0"/>
        <w:adjustRightInd w:val="0"/>
        <w:ind w:left="360"/>
        <w:rPr>
          <w:szCs w:val="24"/>
        </w:rPr>
      </w:pPr>
    </w:p>
    <w:p w14:paraId="06E18280" w14:textId="77777777" w:rsidR="004D63E3" w:rsidRPr="00B052A6" w:rsidRDefault="004D63E3" w:rsidP="004D63E3">
      <w:pPr>
        <w:widowControl w:val="0"/>
        <w:tabs>
          <w:tab w:val="center" w:pos="4320"/>
          <w:tab w:val="right" w:pos="8640"/>
        </w:tabs>
        <w:autoSpaceDE w:val="0"/>
        <w:autoSpaceDN w:val="0"/>
        <w:adjustRightInd w:val="0"/>
        <w:ind w:left="1080"/>
        <w:rPr>
          <w:szCs w:val="24"/>
          <w:u w:val="single"/>
        </w:rPr>
      </w:pPr>
      <w:r w:rsidRPr="00B052A6">
        <w:rPr>
          <w:szCs w:val="24"/>
          <w:u w:val="single"/>
        </w:rPr>
        <w:t>Clean Air Act</w:t>
      </w:r>
    </w:p>
    <w:p w14:paraId="14582558" w14:textId="77777777" w:rsidR="004D63E3" w:rsidRPr="00B052A6" w:rsidRDefault="004D63E3" w:rsidP="004D63E3">
      <w:pPr>
        <w:widowControl w:val="0"/>
        <w:tabs>
          <w:tab w:val="center" w:pos="4320"/>
          <w:tab w:val="right" w:pos="8640"/>
        </w:tabs>
        <w:autoSpaceDE w:val="0"/>
        <w:autoSpaceDN w:val="0"/>
        <w:adjustRightInd w:val="0"/>
        <w:ind w:left="1080"/>
        <w:rPr>
          <w:szCs w:val="24"/>
        </w:rPr>
      </w:pPr>
    </w:p>
    <w:p w14:paraId="149D6754" w14:textId="77777777" w:rsidR="004D63E3" w:rsidRPr="00B052A6" w:rsidRDefault="004D63E3" w:rsidP="004D63E3">
      <w:pPr>
        <w:widowControl w:val="0"/>
        <w:tabs>
          <w:tab w:val="center" w:pos="4320"/>
          <w:tab w:val="right" w:pos="8640"/>
        </w:tabs>
        <w:autoSpaceDE w:val="0"/>
        <w:autoSpaceDN w:val="0"/>
        <w:adjustRightInd w:val="0"/>
        <w:ind w:left="1080"/>
        <w:rPr>
          <w:szCs w:val="24"/>
        </w:rPr>
      </w:pPr>
      <w:r w:rsidRPr="00B052A6">
        <w:rPr>
          <w:szCs w:val="24"/>
        </w:rPr>
        <w:t>1. The contractor to agree to comply with all applicable standards, orders, or regulations issued pursuant to the Clean Air Act (42 U.S.C. §§ 7401-7671q.) and the Federal Water Pollution Control Act as amended (33 U.S.C. §§ 1251 -1387). Violations must be reported to the federal funding agency and the Regional Office of the Environmental Protection Agency. See 2 C.F.R. Part 200, Appendix II, ¶ G.</w:t>
      </w:r>
    </w:p>
    <w:p w14:paraId="7591CA7E" w14:textId="77777777" w:rsidR="004D63E3" w:rsidRPr="00B052A6" w:rsidRDefault="004D63E3" w:rsidP="004D63E3">
      <w:pPr>
        <w:widowControl w:val="0"/>
        <w:tabs>
          <w:tab w:val="center" w:pos="4320"/>
          <w:tab w:val="right" w:pos="8640"/>
        </w:tabs>
        <w:autoSpaceDE w:val="0"/>
        <w:autoSpaceDN w:val="0"/>
        <w:adjustRightInd w:val="0"/>
        <w:ind w:left="360"/>
        <w:rPr>
          <w:szCs w:val="24"/>
        </w:rPr>
      </w:pPr>
    </w:p>
    <w:p w14:paraId="751240D3" w14:textId="77777777" w:rsidR="004D63E3" w:rsidRPr="00B052A6" w:rsidRDefault="004D63E3" w:rsidP="004D63E3">
      <w:pPr>
        <w:widowControl w:val="0"/>
        <w:tabs>
          <w:tab w:val="center" w:pos="4320"/>
          <w:tab w:val="right" w:pos="8640"/>
        </w:tabs>
        <w:autoSpaceDE w:val="0"/>
        <w:autoSpaceDN w:val="0"/>
        <w:adjustRightInd w:val="0"/>
        <w:ind w:left="1080"/>
        <w:rPr>
          <w:szCs w:val="24"/>
        </w:rPr>
      </w:pPr>
      <w:r w:rsidRPr="00B052A6">
        <w:rPr>
          <w:szCs w:val="24"/>
        </w:rPr>
        <w:t>2.</w:t>
      </w:r>
      <w:r w:rsidRPr="00B052A6">
        <w:rPr>
          <w:rFonts w:ascii="Calibri" w:eastAsia="Calibri" w:hAnsi="Calibri"/>
          <w:sz w:val="22"/>
          <w:szCs w:val="22"/>
        </w:rPr>
        <w:t xml:space="preserve"> </w:t>
      </w:r>
      <w:r w:rsidRPr="00B052A6">
        <w:rPr>
          <w:szCs w:val="24"/>
        </w:rPr>
        <w:t xml:space="preserve">The contractor agrees to report each violation to the City and understands and agrees that </w:t>
      </w:r>
      <w:r w:rsidRPr="00B052A6">
        <w:rPr>
          <w:szCs w:val="24"/>
        </w:rPr>
        <w:lastRenderedPageBreak/>
        <w:t>the City will, in turn, report each violation as required to assure notification to the federal awarding agency, and the appropriate Environmental Protection Agency Regional Office.</w:t>
      </w:r>
    </w:p>
    <w:p w14:paraId="584DE4FF" w14:textId="77777777" w:rsidR="004D63E3" w:rsidRPr="00B052A6" w:rsidRDefault="004D63E3" w:rsidP="004D63E3">
      <w:pPr>
        <w:widowControl w:val="0"/>
        <w:tabs>
          <w:tab w:val="center" w:pos="4320"/>
          <w:tab w:val="right" w:pos="8640"/>
        </w:tabs>
        <w:autoSpaceDE w:val="0"/>
        <w:autoSpaceDN w:val="0"/>
        <w:adjustRightInd w:val="0"/>
        <w:ind w:left="360"/>
        <w:rPr>
          <w:szCs w:val="24"/>
        </w:rPr>
      </w:pPr>
    </w:p>
    <w:p w14:paraId="3F56FEB3" w14:textId="77777777" w:rsidR="004D63E3" w:rsidRPr="00B052A6" w:rsidRDefault="004D63E3" w:rsidP="004D63E3">
      <w:pPr>
        <w:widowControl w:val="0"/>
        <w:tabs>
          <w:tab w:val="center" w:pos="4320"/>
          <w:tab w:val="right" w:pos="8640"/>
        </w:tabs>
        <w:autoSpaceDE w:val="0"/>
        <w:autoSpaceDN w:val="0"/>
        <w:adjustRightInd w:val="0"/>
        <w:ind w:left="1080"/>
        <w:rPr>
          <w:szCs w:val="24"/>
        </w:rPr>
      </w:pPr>
      <w:r w:rsidRPr="00B052A6">
        <w:rPr>
          <w:szCs w:val="24"/>
        </w:rPr>
        <w:t>3.</w:t>
      </w:r>
      <w:r w:rsidRPr="00B052A6">
        <w:rPr>
          <w:rFonts w:ascii="Calibri" w:eastAsia="Calibri" w:hAnsi="Calibri"/>
          <w:sz w:val="22"/>
          <w:szCs w:val="22"/>
        </w:rPr>
        <w:t xml:space="preserve"> </w:t>
      </w:r>
      <w:r w:rsidRPr="00B052A6">
        <w:rPr>
          <w:szCs w:val="24"/>
        </w:rPr>
        <w:t>The contractor agrees to include these requirements in each subcontract exceeding $150,000 financed in whole or in part with Federal assistance provided by the federal awarding agency.</w:t>
      </w:r>
    </w:p>
    <w:p w14:paraId="077600BB" w14:textId="77777777" w:rsidR="004D63E3" w:rsidRPr="00B052A6" w:rsidRDefault="004D63E3" w:rsidP="004D63E3">
      <w:pPr>
        <w:widowControl w:val="0"/>
        <w:tabs>
          <w:tab w:val="center" w:pos="4320"/>
          <w:tab w:val="right" w:pos="8640"/>
        </w:tabs>
        <w:autoSpaceDE w:val="0"/>
        <w:autoSpaceDN w:val="0"/>
        <w:adjustRightInd w:val="0"/>
        <w:ind w:left="360"/>
        <w:rPr>
          <w:szCs w:val="24"/>
        </w:rPr>
      </w:pPr>
    </w:p>
    <w:p w14:paraId="5506C865" w14:textId="77777777" w:rsidR="004D63E3" w:rsidRPr="00B052A6" w:rsidRDefault="004D63E3" w:rsidP="0034323F">
      <w:pPr>
        <w:keepNext/>
        <w:widowControl w:val="0"/>
        <w:tabs>
          <w:tab w:val="center" w:pos="4320"/>
          <w:tab w:val="right" w:pos="8640"/>
        </w:tabs>
        <w:autoSpaceDE w:val="0"/>
        <w:autoSpaceDN w:val="0"/>
        <w:adjustRightInd w:val="0"/>
        <w:ind w:left="1080"/>
        <w:rPr>
          <w:szCs w:val="24"/>
          <w:u w:val="single"/>
        </w:rPr>
      </w:pPr>
      <w:r w:rsidRPr="00B052A6">
        <w:rPr>
          <w:szCs w:val="24"/>
          <w:u w:val="single"/>
        </w:rPr>
        <w:t>Federal Water Pollution Control Act</w:t>
      </w:r>
    </w:p>
    <w:p w14:paraId="0042A8F5" w14:textId="77777777" w:rsidR="004D63E3" w:rsidRPr="00B052A6" w:rsidRDefault="004D63E3" w:rsidP="0034323F">
      <w:pPr>
        <w:keepNext/>
        <w:widowControl w:val="0"/>
        <w:tabs>
          <w:tab w:val="center" w:pos="4320"/>
          <w:tab w:val="right" w:pos="8640"/>
        </w:tabs>
        <w:autoSpaceDE w:val="0"/>
        <w:autoSpaceDN w:val="0"/>
        <w:adjustRightInd w:val="0"/>
        <w:ind w:left="1080"/>
        <w:rPr>
          <w:szCs w:val="24"/>
          <w:u w:val="single"/>
        </w:rPr>
      </w:pPr>
    </w:p>
    <w:p w14:paraId="18585F73" w14:textId="77777777" w:rsidR="004D63E3" w:rsidRPr="00B052A6" w:rsidRDefault="004D63E3" w:rsidP="0034323F">
      <w:pPr>
        <w:keepNext/>
        <w:widowControl w:val="0"/>
        <w:tabs>
          <w:tab w:val="center" w:pos="4320"/>
          <w:tab w:val="right" w:pos="8640"/>
        </w:tabs>
        <w:autoSpaceDE w:val="0"/>
        <w:autoSpaceDN w:val="0"/>
        <w:adjustRightInd w:val="0"/>
        <w:ind w:left="1080"/>
        <w:rPr>
          <w:szCs w:val="24"/>
        </w:rPr>
      </w:pPr>
      <w:r w:rsidRPr="00B052A6">
        <w:rPr>
          <w:szCs w:val="24"/>
        </w:rPr>
        <w:t>1. The contractor agrees to comply with all applicable standards, orders, or regulations issued pursuant to the Federal Water Pollution Control Act, as amended, 33 U.S.C. 1251 et  seq.</w:t>
      </w:r>
    </w:p>
    <w:p w14:paraId="11528B35" w14:textId="77777777" w:rsidR="004D63E3" w:rsidRPr="00B052A6" w:rsidRDefault="004D63E3" w:rsidP="004D63E3">
      <w:pPr>
        <w:widowControl w:val="0"/>
        <w:tabs>
          <w:tab w:val="center" w:pos="4320"/>
          <w:tab w:val="right" w:pos="8640"/>
        </w:tabs>
        <w:autoSpaceDE w:val="0"/>
        <w:autoSpaceDN w:val="0"/>
        <w:adjustRightInd w:val="0"/>
        <w:ind w:left="360"/>
        <w:rPr>
          <w:szCs w:val="24"/>
        </w:rPr>
      </w:pPr>
    </w:p>
    <w:p w14:paraId="26B33C97" w14:textId="77777777" w:rsidR="004D63E3" w:rsidRPr="00B052A6" w:rsidRDefault="004D63E3" w:rsidP="004D63E3">
      <w:pPr>
        <w:widowControl w:val="0"/>
        <w:tabs>
          <w:tab w:val="center" w:pos="4320"/>
          <w:tab w:val="right" w:pos="8640"/>
        </w:tabs>
        <w:autoSpaceDE w:val="0"/>
        <w:autoSpaceDN w:val="0"/>
        <w:adjustRightInd w:val="0"/>
        <w:ind w:left="1080"/>
        <w:rPr>
          <w:szCs w:val="24"/>
        </w:rPr>
      </w:pPr>
      <w:r w:rsidRPr="00B052A6">
        <w:rPr>
          <w:szCs w:val="24"/>
        </w:rPr>
        <w:t>2.</w:t>
      </w:r>
      <w:r w:rsidRPr="00B052A6">
        <w:rPr>
          <w:rFonts w:ascii="Calibri" w:eastAsia="Calibri" w:hAnsi="Calibri"/>
          <w:sz w:val="22"/>
          <w:szCs w:val="22"/>
        </w:rPr>
        <w:t xml:space="preserve"> </w:t>
      </w:r>
      <w:r w:rsidRPr="00B052A6">
        <w:rPr>
          <w:szCs w:val="24"/>
        </w:rPr>
        <w:t>The contractor agrees to report each violation to the City and understands and agrees that the City will, in turn, report each violation as required to assure notification to the federal awarding agency, and the appropriate Environmental Protection Agency Regional Office.</w:t>
      </w:r>
    </w:p>
    <w:p w14:paraId="45282BB4" w14:textId="77777777" w:rsidR="004D63E3" w:rsidRPr="00B052A6" w:rsidRDefault="004D63E3" w:rsidP="004D63E3">
      <w:pPr>
        <w:widowControl w:val="0"/>
        <w:tabs>
          <w:tab w:val="center" w:pos="4320"/>
          <w:tab w:val="right" w:pos="8640"/>
        </w:tabs>
        <w:autoSpaceDE w:val="0"/>
        <w:autoSpaceDN w:val="0"/>
        <w:adjustRightInd w:val="0"/>
        <w:ind w:left="360"/>
        <w:rPr>
          <w:szCs w:val="24"/>
        </w:rPr>
      </w:pPr>
    </w:p>
    <w:p w14:paraId="312162F2" w14:textId="77777777" w:rsidR="004D63E3" w:rsidRPr="00B052A6" w:rsidRDefault="004D63E3" w:rsidP="004D63E3">
      <w:pPr>
        <w:widowControl w:val="0"/>
        <w:tabs>
          <w:tab w:val="center" w:pos="4320"/>
          <w:tab w:val="right" w:pos="8640"/>
        </w:tabs>
        <w:autoSpaceDE w:val="0"/>
        <w:autoSpaceDN w:val="0"/>
        <w:adjustRightInd w:val="0"/>
        <w:ind w:left="1080"/>
        <w:rPr>
          <w:szCs w:val="24"/>
        </w:rPr>
      </w:pPr>
      <w:r w:rsidRPr="00B052A6">
        <w:rPr>
          <w:szCs w:val="24"/>
        </w:rPr>
        <w:t>3.</w:t>
      </w:r>
      <w:r w:rsidRPr="00B052A6">
        <w:rPr>
          <w:rFonts w:eastAsia="Calibri"/>
          <w:szCs w:val="24"/>
        </w:rPr>
        <w:t xml:space="preserve"> The contractor agrees to include these requirements in each s</w:t>
      </w:r>
      <w:r w:rsidRPr="00B052A6">
        <w:rPr>
          <w:szCs w:val="24"/>
        </w:rPr>
        <w:t>ubcontract exceeding $150,000 financed in whole or in part with Federal assistance provided by the federal awarding agency.</w:t>
      </w:r>
    </w:p>
    <w:p w14:paraId="68DDAD7C" w14:textId="77777777" w:rsidR="004D63E3" w:rsidRPr="00B052A6" w:rsidRDefault="004D63E3" w:rsidP="004D63E3">
      <w:pPr>
        <w:widowControl w:val="0"/>
        <w:tabs>
          <w:tab w:val="center" w:pos="4320"/>
          <w:tab w:val="right" w:pos="8640"/>
        </w:tabs>
        <w:autoSpaceDE w:val="0"/>
        <w:autoSpaceDN w:val="0"/>
        <w:adjustRightInd w:val="0"/>
        <w:ind w:left="360"/>
        <w:rPr>
          <w:szCs w:val="24"/>
        </w:rPr>
      </w:pPr>
    </w:p>
    <w:p w14:paraId="1B556A81" w14:textId="05998C36" w:rsidR="004D63E3" w:rsidRPr="00B052A6" w:rsidRDefault="004D63E3" w:rsidP="004D63E3">
      <w:pPr>
        <w:widowControl w:val="0"/>
        <w:numPr>
          <w:ilvl w:val="0"/>
          <w:numId w:val="36"/>
        </w:numPr>
        <w:tabs>
          <w:tab w:val="center" w:pos="4320"/>
          <w:tab w:val="right" w:pos="8640"/>
        </w:tabs>
        <w:autoSpaceDE w:val="0"/>
        <w:autoSpaceDN w:val="0"/>
        <w:adjustRightInd w:val="0"/>
        <w:spacing w:after="160" w:line="259" w:lineRule="auto"/>
        <w:contextualSpacing/>
        <w:rPr>
          <w:szCs w:val="24"/>
        </w:rPr>
      </w:pPr>
      <w:r w:rsidRPr="00B052A6">
        <w:rPr>
          <w:b/>
          <w:bCs/>
          <w:szCs w:val="24"/>
        </w:rPr>
        <w:t>Debarment and Suspension.</w:t>
      </w:r>
    </w:p>
    <w:p w14:paraId="059A6CDF" w14:textId="2FE2F0C4" w:rsidR="00482817" w:rsidRPr="00B052A6" w:rsidRDefault="00B01009" w:rsidP="00482817">
      <w:pPr>
        <w:pStyle w:val="ListParagraph"/>
        <w:numPr>
          <w:ilvl w:val="1"/>
          <w:numId w:val="36"/>
        </w:numPr>
        <w:rPr>
          <w:szCs w:val="24"/>
        </w:rPr>
      </w:pPr>
      <w:r w:rsidRPr="00B052A6">
        <w:rPr>
          <w:szCs w:val="24"/>
          <w:u w:val="single"/>
        </w:rPr>
        <w:t>Standard</w:t>
      </w:r>
      <w:r w:rsidRPr="00B052A6">
        <w:rPr>
          <w:szCs w:val="24"/>
        </w:rPr>
        <w:t>.  Non-Federal entities and contractors are subject to the debarment and suspension regulations implementing Executive Order 12549,  Debarment and Suspension (1986) and Executive Order 12689, Debarment and Suspension (1989) at 2 C.F.R. Part 180 and federal awarding agency’s regulations on debarment and suspension.</w:t>
      </w:r>
      <w:r w:rsidR="00482817" w:rsidRPr="00B052A6">
        <w:t xml:space="preserve"> </w:t>
      </w:r>
      <w:r w:rsidR="00482817" w:rsidRPr="00B052A6">
        <w:rPr>
          <w:szCs w:val="24"/>
        </w:rPr>
        <w:t>See 2 C.F.R. Part 200, Appendix II, ¶ H.</w:t>
      </w:r>
    </w:p>
    <w:p w14:paraId="482BF079" w14:textId="77777777" w:rsidR="00F345BC" w:rsidRPr="00582F3B" w:rsidRDefault="00F345BC" w:rsidP="00F345BC">
      <w:pPr>
        <w:pStyle w:val="ListParagraph"/>
        <w:widowControl w:val="0"/>
        <w:numPr>
          <w:ilvl w:val="1"/>
          <w:numId w:val="36"/>
        </w:numPr>
        <w:tabs>
          <w:tab w:val="center" w:pos="4320"/>
          <w:tab w:val="right" w:pos="8640"/>
        </w:tabs>
        <w:autoSpaceDE w:val="0"/>
        <w:autoSpaceDN w:val="0"/>
        <w:adjustRightInd w:val="0"/>
        <w:rPr>
          <w:szCs w:val="24"/>
        </w:rPr>
      </w:pPr>
      <w:r w:rsidRPr="00582F3B">
        <w:rPr>
          <w:szCs w:val="24"/>
          <w:u w:val="single"/>
        </w:rPr>
        <w:t>Compliance</w:t>
      </w:r>
      <w:r>
        <w:rPr>
          <w:szCs w:val="24"/>
        </w:rPr>
        <w:t>. Insertion of the following suggested language:</w:t>
      </w:r>
    </w:p>
    <w:p w14:paraId="58B52427" w14:textId="77777777" w:rsidR="00F345BC" w:rsidRPr="00582F3B" w:rsidRDefault="00F345BC" w:rsidP="00F345BC">
      <w:pPr>
        <w:widowControl w:val="0"/>
        <w:tabs>
          <w:tab w:val="center" w:pos="4320"/>
          <w:tab w:val="right" w:pos="8640"/>
        </w:tabs>
        <w:autoSpaceDE w:val="0"/>
        <w:autoSpaceDN w:val="0"/>
        <w:adjustRightInd w:val="0"/>
        <w:rPr>
          <w:szCs w:val="24"/>
        </w:rPr>
      </w:pPr>
    </w:p>
    <w:p w14:paraId="3838CFF9" w14:textId="77777777" w:rsidR="00F345BC" w:rsidRPr="00582F3B" w:rsidRDefault="00F345BC" w:rsidP="00F345BC">
      <w:pPr>
        <w:widowControl w:val="0"/>
        <w:tabs>
          <w:tab w:val="center" w:pos="4320"/>
          <w:tab w:val="right" w:pos="8640"/>
        </w:tabs>
        <w:autoSpaceDE w:val="0"/>
        <w:autoSpaceDN w:val="0"/>
        <w:adjustRightInd w:val="0"/>
        <w:ind w:left="1080"/>
        <w:rPr>
          <w:szCs w:val="24"/>
          <w:u w:val="single"/>
        </w:rPr>
      </w:pPr>
      <w:r w:rsidRPr="00582F3B">
        <w:rPr>
          <w:szCs w:val="24"/>
          <w:u w:val="single"/>
        </w:rPr>
        <w:t>Suspension and Debarment</w:t>
      </w:r>
    </w:p>
    <w:p w14:paraId="768F5B32" w14:textId="77777777" w:rsidR="00F345BC" w:rsidRDefault="00F345BC" w:rsidP="00F345BC">
      <w:pPr>
        <w:widowControl w:val="0"/>
        <w:tabs>
          <w:tab w:val="center" w:pos="4320"/>
          <w:tab w:val="right" w:pos="8640"/>
        </w:tabs>
        <w:autoSpaceDE w:val="0"/>
        <w:autoSpaceDN w:val="0"/>
        <w:adjustRightInd w:val="0"/>
        <w:ind w:left="1080"/>
        <w:rPr>
          <w:szCs w:val="24"/>
        </w:rPr>
      </w:pPr>
    </w:p>
    <w:p w14:paraId="74AA81E6" w14:textId="77777777" w:rsidR="00F345BC" w:rsidRDefault="00F345BC" w:rsidP="00F345BC">
      <w:pPr>
        <w:widowControl w:val="0"/>
        <w:tabs>
          <w:tab w:val="center" w:pos="4320"/>
          <w:tab w:val="right" w:pos="8640"/>
        </w:tabs>
        <w:autoSpaceDE w:val="0"/>
        <w:autoSpaceDN w:val="0"/>
        <w:adjustRightInd w:val="0"/>
        <w:ind w:left="1080"/>
        <w:rPr>
          <w:szCs w:val="24"/>
        </w:rPr>
      </w:pPr>
      <w:r>
        <w:rPr>
          <w:szCs w:val="24"/>
        </w:rPr>
        <w:t>(</w:t>
      </w:r>
      <w:r w:rsidRPr="006E5348">
        <w:rPr>
          <w:szCs w:val="24"/>
        </w:rPr>
        <w:t>1)  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w:t>
      </w:r>
    </w:p>
    <w:p w14:paraId="4C4654C2" w14:textId="77777777" w:rsidR="00F345BC" w:rsidRDefault="00F345BC" w:rsidP="00F345BC">
      <w:pPr>
        <w:widowControl w:val="0"/>
        <w:tabs>
          <w:tab w:val="center" w:pos="4320"/>
          <w:tab w:val="right" w:pos="8640"/>
        </w:tabs>
        <w:autoSpaceDE w:val="0"/>
        <w:autoSpaceDN w:val="0"/>
        <w:adjustRightInd w:val="0"/>
        <w:ind w:left="1080"/>
        <w:rPr>
          <w:szCs w:val="24"/>
        </w:rPr>
      </w:pPr>
    </w:p>
    <w:p w14:paraId="412E6839" w14:textId="77777777" w:rsidR="00F345BC" w:rsidRDefault="00F345BC" w:rsidP="00F345BC">
      <w:pPr>
        <w:widowControl w:val="0"/>
        <w:tabs>
          <w:tab w:val="center" w:pos="4320"/>
          <w:tab w:val="right" w:pos="8640"/>
        </w:tabs>
        <w:autoSpaceDE w:val="0"/>
        <w:autoSpaceDN w:val="0"/>
        <w:adjustRightInd w:val="0"/>
        <w:ind w:left="1080"/>
        <w:rPr>
          <w:szCs w:val="24"/>
        </w:rPr>
      </w:pPr>
      <w:r>
        <w:rPr>
          <w:szCs w:val="24"/>
        </w:rPr>
        <w:t xml:space="preserve">(2) The contractor must comply with 2 C.F.R. pt. 180, </w:t>
      </w:r>
      <w:r w:rsidRPr="006E5348">
        <w:rPr>
          <w:szCs w:val="24"/>
        </w:rPr>
        <w:t>subpart C</w:t>
      </w:r>
      <w:r>
        <w:rPr>
          <w:szCs w:val="24"/>
        </w:rPr>
        <w:t xml:space="preserve"> and 2 C.F.R. pt. 3000, subpart C, and </w:t>
      </w:r>
      <w:r w:rsidRPr="006E5348">
        <w:rPr>
          <w:szCs w:val="24"/>
        </w:rPr>
        <w:t>must include a requirement to comply with these regulations in any lower tier covered transaction it enters into.</w:t>
      </w:r>
    </w:p>
    <w:p w14:paraId="2C613311" w14:textId="77777777" w:rsidR="00F345BC" w:rsidRDefault="00F345BC" w:rsidP="00F345BC">
      <w:pPr>
        <w:widowControl w:val="0"/>
        <w:tabs>
          <w:tab w:val="center" w:pos="4320"/>
          <w:tab w:val="right" w:pos="8640"/>
        </w:tabs>
        <w:autoSpaceDE w:val="0"/>
        <w:autoSpaceDN w:val="0"/>
        <w:adjustRightInd w:val="0"/>
        <w:ind w:left="1080"/>
        <w:rPr>
          <w:szCs w:val="24"/>
        </w:rPr>
      </w:pPr>
    </w:p>
    <w:p w14:paraId="27F0DD48" w14:textId="77777777" w:rsidR="00F345BC" w:rsidRPr="006E5348" w:rsidRDefault="00F345BC" w:rsidP="00F345BC">
      <w:pPr>
        <w:widowControl w:val="0"/>
        <w:tabs>
          <w:tab w:val="center" w:pos="4320"/>
          <w:tab w:val="right" w:pos="8640"/>
        </w:tabs>
        <w:autoSpaceDE w:val="0"/>
        <w:autoSpaceDN w:val="0"/>
        <w:adjustRightInd w:val="0"/>
        <w:ind w:left="1080"/>
        <w:rPr>
          <w:szCs w:val="24"/>
        </w:rPr>
      </w:pPr>
      <w:r>
        <w:rPr>
          <w:szCs w:val="24"/>
        </w:rPr>
        <w:t xml:space="preserve">(3) </w:t>
      </w:r>
      <w:r w:rsidRPr="006E5348">
        <w:rPr>
          <w:szCs w:val="24"/>
        </w:rPr>
        <w:t xml:space="preserve">This certification is a material representation of fact relied upon by </w:t>
      </w:r>
      <w:r>
        <w:rPr>
          <w:szCs w:val="24"/>
        </w:rPr>
        <w:t>the City</w:t>
      </w:r>
      <w:r w:rsidRPr="006E5348">
        <w:rPr>
          <w:szCs w:val="24"/>
        </w:rPr>
        <w:t xml:space="preserve">. If it is later determined that the contractor did not comply with 2 C.F.R. pt. 180, subpart C and 2 C.F.R. pt. 3000, subpart C, in addition to remedies available to </w:t>
      </w:r>
      <w:r>
        <w:rPr>
          <w:szCs w:val="24"/>
        </w:rPr>
        <w:t>the City</w:t>
      </w:r>
      <w:r w:rsidRPr="006E5348">
        <w:rPr>
          <w:szCs w:val="24"/>
        </w:rPr>
        <w:t>, the Federal Government may pursue available remedies, including but not limited to suspension and/or  debarment.</w:t>
      </w:r>
    </w:p>
    <w:p w14:paraId="5E65DF48" w14:textId="77777777" w:rsidR="00F345BC" w:rsidRPr="006E5348" w:rsidRDefault="00F345BC" w:rsidP="00F345BC">
      <w:pPr>
        <w:widowControl w:val="0"/>
        <w:tabs>
          <w:tab w:val="center" w:pos="4320"/>
          <w:tab w:val="right" w:pos="8640"/>
        </w:tabs>
        <w:autoSpaceDE w:val="0"/>
        <w:autoSpaceDN w:val="0"/>
        <w:adjustRightInd w:val="0"/>
        <w:ind w:left="1080"/>
        <w:rPr>
          <w:szCs w:val="24"/>
        </w:rPr>
      </w:pPr>
    </w:p>
    <w:p w14:paraId="6FDE4491" w14:textId="1B431042" w:rsidR="00B01009" w:rsidRPr="001C6882" w:rsidRDefault="00F345BC" w:rsidP="001C6882">
      <w:pPr>
        <w:widowControl w:val="0"/>
        <w:tabs>
          <w:tab w:val="center" w:pos="4320"/>
          <w:tab w:val="right" w:pos="8640"/>
        </w:tabs>
        <w:autoSpaceDE w:val="0"/>
        <w:autoSpaceDN w:val="0"/>
        <w:adjustRightInd w:val="0"/>
        <w:ind w:left="1080"/>
        <w:rPr>
          <w:szCs w:val="24"/>
        </w:rPr>
      </w:pPr>
      <w:r w:rsidRPr="006E5348">
        <w:rPr>
          <w:szCs w:val="24"/>
        </w:rPr>
        <w:t>(4)</w:t>
      </w:r>
      <w:r w:rsidRPr="00582F3B">
        <w:rPr>
          <w:szCs w:val="24"/>
        </w:rPr>
        <w:t xml:space="preserve"> The bidder or proposer agrees to comply with the requirements of </w:t>
      </w:r>
      <w:r w:rsidRPr="006E5348">
        <w:rPr>
          <w:szCs w:val="24"/>
        </w:rPr>
        <w:t xml:space="preserve">2 C.F.R. pt. 180, subpart C and 2 C.F.R. pt. 3000, subpart C while this offer is valid and throughout the period of any contract that may arise from this offer. The bidder or proposer further agrees </w:t>
      </w:r>
      <w:r w:rsidRPr="006E5348">
        <w:rPr>
          <w:szCs w:val="24"/>
        </w:rPr>
        <w:lastRenderedPageBreak/>
        <w:t>to include a provision requiring such compliance in its lower tier covered transactions.</w:t>
      </w:r>
    </w:p>
    <w:p w14:paraId="2449D436" w14:textId="77777777" w:rsidR="00B01009" w:rsidRPr="00B052A6" w:rsidRDefault="00B01009" w:rsidP="00067E86">
      <w:pPr>
        <w:widowControl w:val="0"/>
        <w:tabs>
          <w:tab w:val="center" w:pos="4320"/>
          <w:tab w:val="right" w:pos="8640"/>
        </w:tabs>
        <w:autoSpaceDE w:val="0"/>
        <w:autoSpaceDN w:val="0"/>
        <w:adjustRightInd w:val="0"/>
        <w:spacing w:after="160" w:line="259" w:lineRule="auto"/>
        <w:contextualSpacing/>
        <w:rPr>
          <w:szCs w:val="24"/>
        </w:rPr>
      </w:pPr>
    </w:p>
    <w:p w14:paraId="115A064A" w14:textId="3BCDEADC" w:rsidR="004D63E3" w:rsidRPr="00B052A6" w:rsidRDefault="004D63E3" w:rsidP="00013536">
      <w:pPr>
        <w:widowControl w:val="0"/>
        <w:numPr>
          <w:ilvl w:val="0"/>
          <w:numId w:val="36"/>
        </w:numPr>
        <w:tabs>
          <w:tab w:val="center" w:pos="4320"/>
          <w:tab w:val="right" w:pos="8640"/>
        </w:tabs>
        <w:autoSpaceDE w:val="0"/>
        <w:autoSpaceDN w:val="0"/>
        <w:adjustRightInd w:val="0"/>
        <w:spacing w:after="160" w:line="259" w:lineRule="auto"/>
        <w:contextualSpacing/>
        <w:rPr>
          <w:szCs w:val="24"/>
        </w:rPr>
      </w:pPr>
      <w:r w:rsidRPr="00B052A6">
        <w:rPr>
          <w:b/>
          <w:bCs/>
          <w:szCs w:val="24"/>
        </w:rPr>
        <w:t>Byrd Anti-Lobbying Amendment.</w:t>
      </w:r>
    </w:p>
    <w:p w14:paraId="104F0B3C" w14:textId="4FCBC89A" w:rsidR="00482817" w:rsidRPr="00B052A6" w:rsidRDefault="00482817" w:rsidP="00482817">
      <w:pPr>
        <w:pStyle w:val="ListParagraph"/>
        <w:numPr>
          <w:ilvl w:val="1"/>
          <w:numId w:val="36"/>
        </w:numPr>
        <w:rPr>
          <w:szCs w:val="24"/>
        </w:rPr>
      </w:pPr>
      <w:r w:rsidRPr="00B052A6">
        <w:rPr>
          <w:szCs w:val="24"/>
          <w:u w:val="single"/>
        </w:rPr>
        <w:t>Standard</w:t>
      </w:r>
      <w:r w:rsidRPr="00B052A6">
        <w:rPr>
          <w:szCs w:val="24"/>
        </w:rPr>
        <w:t xml:space="preserve">.  </w:t>
      </w:r>
      <w:r w:rsidR="00B01009" w:rsidRPr="00B052A6">
        <w:rPr>
          <w:szCs w:val="24"/>
        </w:rPr>
        <w:t>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w:t>
      </w:r>
      <w:r w:rsidRPr="00B052A6">
        <w:t xml:space="preserve"> </w:t>
      </w:r>
      <w:r w:rsidRPr="00B052A6">
        <w:rPr>
          <w:szCs w:val="24"/>
        </w:rPr>
        <w:t>See 2 C.F.R. Part 200, Appendix II, ¶ I.</w:t>
      </w:r>
    </w:p>
    <w:p w14:paraId="638163CC" w14:textId="77777777" w:rsidR="00F345BC" w:rsidRPr="00582F3B" w:rsidRDefault="00B01009" w:rsidP="00F345BC">
      <w:pPr>
        <w:pStyle w:val="ListParagraph"/>
        <w:widowControl w:val="0"/>
        <w:numPr>
          <w:ilvl w:val="1"/>
          <w:numId w:val="36"/>
        </w:numPr>
        <w:tabs>
          <w:tab w:val="center" w:pos="4320"/>
          <w:tab w:val="right" w:pos="8640"/>
        </w:tabs>
        <w:autoSpaceDE w:val="0"/>
        <w:autoSpaceDN w:val="0"/>
        <w:adjustRightInd w:val="0"/>
        <w:rPr>
          <w:szCs w:val="24"/>
          <w:u w:val="single"/>
        </w:rPr>
      </w:pPr>
      <w:r w:rsidRPr="00B052A6">
        <w:rPr>
          <w:szCs w:val="24"/>
          <w:u w:val="single"/>
        </w:rPr>
        <w:t>Compliance</w:t>
      </w:r>
      <w:r w:rsidRPr="00B052A6">
        <w:rPr>
          <w:szCs w:val="24"/>
        </w:rPr>
        <w:t xml:space="preserve">.  </w:t>
      </w:r>
      <w:r w:rsidR="00F345BC">
        <w:rPr>
          <w:szCs w:val="24"/>
        </w:rPr>
        <w:t>Insertion of the following suggested language and certification:</w:t>
      </w:r>
    </w:p>
    <w:p w14:paraId="75DE8483" w14:textId="77777777" w:rsidR="00F345BC" w:rsidRDefault="00F345BC" w:rsidP="00F345BC">
      <w:pPr>
        <w:widowControl w:val="0"/>
        <w:tabs>
          <w:tab w:val="center" w:pos="4320"/>
          <w:tab w:val="right" w:pos="8640"/>
        </w:tabs>
        <w:autoSpaceDE w:val="0"/>
        <w:autoSpaceDN w:val="0"/>
        <w:adjustRightInd w:val="0"/>
        <w:rPr>
          <w:szCs w:val="24"/>
        </w:rPr>
      </w:pPr>
    </w:p>
    <w:p w14:paraId="748E9C02" w14:textId="77777777" w:rsidR="00F345BC" w:rsidRPr="00582F3B" w:rsidRDefault="00F345BC" w:rsidP="00F345BC">
      <w:pPr>
        <w:widowControl w:val="0"/>
        <w:tabs>
          <w:tab w:val="center" w:pos="4320"/>
          <w:tab w:val="right" w:pos="8640"/>
        </w:tabs>
        <w:autoSpaceDE w:val="0"/>
        <w:autoSpaceDN w:val="0"/>
        <w:adjustRightInd w:val="0"/>
        <w:ind w:left="1080"/>
        <w:rPr>
          <w:szCs w:val="24"/>
          <w:u w:val="single"/>
        </w:rPr>
      </w:pPr>
      <w:r w:rsidRPr="00582F3B">
        <w:rPr>
          <w:szCs w:val="24"/>
          <w:u w:val="single"/>
        </w:rPr>
        <w:t>Byrd Anti-Lobbying Amendment, 31 U.S.C. § 1352 (as amended)</w:t>
      </w:r>
    </w:p>
    <w:p w14:paraId="1E03F3D6" w14:textId="77777777" w:rsidR="00F345BC" w:rsidRPr="00582F3B" w:rsidRDefault="00F345BC" w:rsidP="00F345BC">
      <w:pPr>
        <w:widowControl w:val="0"/>
        <w:tabs>
          <w:tab w:val="center" w:pos="4320"/>
          <w:tab w:val="right" w:pos="8640"/>
        </w:tabs>
        <w:autoSpaceDE w:val="0"/>
        <w:autoSpaceDN w:val="0"/>
        <w:adjustRightInd w:val="0"/>
        <w:ind w:left="1080"/>
        <w:rPr>
          <w:szCs w:val="24"/>
        </w:rPr>
      </w:pPr>
    </w:p>
    <w:p w14:paraId="18AE1D01" w14:textId="77777777" w:rsidR="00F345BC" w:rsidRPr="00582F3B" w:rsidRDefault="00F345BC" w:rsidP="00F345BC">
      <w:pPr>
        <w:widowControl w:val="0"/>
        <w:tabs>
          <w:tab w:val="center" w:pos="4320"/>
          <w:tab w:val="right" w:pos="8640"/>
        </w:tabs>
        <w:autoSpaceDE w:val="0"/>
        <w:autoSpaceDN w:val="0"/>
        <w:adjustRightInd w:val="0"/>
        <w:ind w:left="1080"/>
        <w:rPr>
          <w:szCs w:val="24"/>
        </w:rPr>
      </w:pPr>
      <w:r w:rsidRPr="006E5348">
        <w:rPr>
          <w:szCs w:val="24"/>
        </w:rPr>
        <w:t xml:space="preserve">Contractors 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 who in turn will forward the certification(s) to the awarding agency.  </w:t>
      </w:r>
    </w:p>
    <w:p w14:paraId="0AE39813" w14:textId="76D3747D" w:rsidR="00B01009" w:rsidRPr="001C6882" w:rsidRDefault="00B01009" w:rsidP="001C6882">
      <w:pPr>
        <w:widowControl w:val="0"/>
        <w:tabs>
          <w:tab w:val="center" w:pos="4320"/>
          <w:tab w:val="right" w:pos="8640"/>
        </w:tabs>
        <w:autoSpaceDE w:val="0"/>
        <w:autoSpaceDN w:val="0"/>
        <w:adjustRightInd w:val="0"/>
        <w:spacing w:line="259" w:lineRule="auto"/>
        <w:rPr>
          <w:szCs w:val="24"/>
        </w:rPr>
      </w:pPr>
    </w:p>
    <w:p w14:paraId="45AFFBA8" w14:textId="77777777" w:rsidR="004D63E3" w:rsidRPr="00B052A6" w:rsidRDefault="004D63E3" w:rsidP="001C6882">
      <w:pPr>
        <w:widowControl w:val="0"/>
        <w:numPr>
          <w:ilvl w:val="0"/>
          <w:numId w:val="36"/>
        </w:numPr>
        <w:tabs>
          <w:tab w:val="center" w:pos="4320"/>
          <w:tab w:val="right" w:pos="8640"/>
        </w:tabs>
        <w:autoSpaceDE w:val="0"/>
        <w:autoSpaceDN w:val="0"/>
        <w:adjustRightInd w:val="0"/>
        <w:spacing w:line="259" w:lineRule="auto"/>
        <w:contextualSpacing/>
        <w:rPr>
          <w:szCs w:val="24"/>
        </w:rPr>
      </w:pPr>
      <w:r w:rsidRPr="00B052A6">
        <w:rPr>
          <w:b/>
          <w:bCs/>
          <w:szCs w:val="24"/>
        </w:rPr>
        <w:t>Procurement of Recovered Materials.</w:t>
      </w:r>
    </w:p>
    <w:p w14:paraId="0B562D68" w14:textId="65B7CCDE"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u w:val="single"/>
        </w:rPr>
      </w:pPr>
      <w:r w:rsidRPr="00B052A6">
        <w:rPr>
          <w:szCs w:val="24"/>
          <w:u w:val="single"/>
        </w:rPr>
        <w:t>Standard.</w:t>
      </w:r>
      <w:r w:rsidRPr="00B052A6">
        <w:rPr>
          <w:szCs w:val="24"/>
        </w:rPr>
        <w:t xml:space="preserve">  A non-Federal entity that is a state agency or agency of a political subdivision of a state and its contractors must comply with Section 6002 of the Solid Waste Disposal Act, as amended by the Resource Conservation and Recovery Act. See 2 C.F.R. Part 200, Appendix II, ¶ J; and 2 C.F.R. § 200.32</w:t>
      </w:r>
      <w:r w:rsidR="007B52AF" w:rsidRPr="00B052A6">
        <w:rPr>
          <w:szCs w:val="24"/>
        </w:rPr>
        <w:t>3</w:t>
      </w:r>
      <w:r w:rsidRPr="00B052A6">
        <w:rPr>
          <w:szCs w:val="24"/>
        </w:rPr>
        <w:t xml:space="preserve">. </w:t>
      </w:r>
    </w:p>
    <w:p w14:paraId="0418AC4D" w14:textId="77777777" w:rsidR="004D63E3" w:rsidRPr="00B052A6" w:rsidRDefault="004D63E3" w:rsidP="004D63E3">
      <w:pPr>
        <w:widowControl w:val="0"/>
        <w:numPr>
          <w:ilvl w:val="1"/>
          <w:numId w:val="36"/>
        </w:numPr>
        <w:tabs>
          <w:tab w:val="center" w:pos="4320"/>
          <w:tab w:val="right" w:pos="8640"/>
        </w:tabs>
        <w:autoSpaceDE w:val="0"/>
        <w:autoSpaceDN w:val="0"/>
        <w:adjustRightInd w:val="0"/>
        <w:spacing w:after="160" w:line="259" w:lineRule="auto"/>
        <w:contextualSpacing/>
        <w:rPr>
          <w:szCs w:val="24"/>
          <w:u w:val="single"/>
        </w:rPr>
      </w:pPr>
      <w:r w:rsidRPr="00B052A6">
        <w:rPr>
          <w:szCs w:val="24"/>
          <w:u w:val="single"/>
        </w:rPr>
        <w:t>Compliance.</w:t>
      </w:r>
      <w:r w:rsidRPr="00B052A6">
        <w:rPr>
          <w:szCs w:val="24"/>
        </w:rPr>
        <w:t xml:space="preserve">   Insertion of the following suggested language:</w:t>
      </w:r>
    </w:p>
    <w:p w14:paraId="4196BE52" w14:textId="77777777" w:rsidR="004D63E3" w:rsidRPr="00B052A6" w:rsidRDefault="004D63E3" w:rsidP="004D63E3">
      <w:pPr>
        <w:widowControl w:val="0"/>
        <w:tabs>
          <w:tab w:val="center" w:pos="4320"/>
          <w:tab w:val="right" w:pos="8640"/>
        </w:tabs>
        <w:autoSpaceDE w:val="0"/>
        <w:autoSpaceDN w:val="0"/>
        <w:adjustRightInd w:val="0"/>
        <w:ind w:left="720"/>
        <w:contextualSpacing/>
        <w:rPr>
          <w:szCs w:val="24"/>
          <w:u w:val="single"/>
        </w:rPr>
      </w:pPr>
    </w:p>
    <w:p w14:paraId="4F101A0B" w14:textId="77777777" w:rsidR="004D63E3" w:rsidRPr="00B052A6" w:rsidRDefault="004D63E3" w:rsidP="004D63E3">
      <w:pPr>
        <w:widowControl w:val="0"/>
        <w:tabs>
          <w:tab w:val="center" w:pos="4320"/>
          <w:tab w:val="right" w:pos="8640"/>
        </w:tabs>
        <w:autoSpaceDE w:val="0"/>
        <w:autoSpaceDN w:val="0"/>
        <w:adjustRightInd w:val="0"/>
        <w:ind w:left="1080"/>
        <w:rPr>
          <w:szCs w:val="24"/>
        </w:rPr>
      </w:pPr>
      <w:r w:rsidRPr="00B052A6">
        <w:rPr>
          <w:szCs w:val="24"/>
        </w:rPr>
        <w:t>(i)  In the performance of this contract, the Contractor shall make maximum use of products containing recovered materials that are EPA-designated items unless the product cannot be acquired —</w:t>
      </w:r>
    </w:p>
    <w:p w14:paraId="37C3F210" w14:textId="77777777" w:rsidR="004D63E3" w:rsidRPr="00B052A6" w:rsidRDefault="004D63E3" w:rsidP="004D63E3">
      <w:pPr>
        <w:widowControl w:val="0"/>
        <w:numPr>
          <w:ilvl w:val="0"/>
          <w:numId w:val="37"/>
        </w:numPr>
        <w:tabs>
          <w:tab w:val="center" w:pos="4320"/>
          <w:tab w:val="right" w:pos="8640"/>
        </w:tabs>
        <w:autoSpaceDE w:val="0"/>
        <w:autoSpaceDN w:val="0"/>
        <w:adjustRightInd w:val="0"/>
        <w:spacing w:after="160" w:line="259" w:lineRule="auto"/>
        <w:ind w:left="1800"/>
        <w:contextualSpacing/>
        <w:rPr>
          <w:szCs w:val="24"/>
        </w:rPr>
      </w:pPr>
      <w:r w:rsidRPr="00B052A6">
        <w:rPr>
          <w:szCs w:val="24"/>
        </w:rPr>
        <w:t>Competitively within a timeframe providing for compliance with the contract performance schedule;</w:t>
      </w:r>
    </w:p>
    <w:p w14:paraId="732A1006" w14:textId="77777777" w:rsidR="004D63E3" w:rsidRPr="00B052A6" w:rsidRDefault="004D63E3" w:rsidP="004D63E3">
      <w:pPr>
        <w:widowControl w:val="0"/>
        <w:numPr>
          <w:ilvl w:val="0"/>
          <w:numId w:val="37"/>
        </w:numPr>
        <w:tabs>
          <w:tab w:val="center" w:pos="4320"/>
          <w:tab w:val="right" w:pos="8640"/>
        </w:tabs>
        <w:autoSpaceDE w:val="0"/>
        <w:autoSpaceDN w:val="0"/>
        <w:adjustRightInd w:val="0"/>
        <w:spacing w:after="160" w:line="259" w:lineRule="auto"/>
        <w:ind w:left="1800"/>
        <w:contextualSpacing/>
        <w:rPr>
          <w:szCs w:val="24"/>
        </w:rPr>
      </w:pPr>
      <w:r w:rsidRPr="00B052A6">
        <w:rPr>
          <w:szCs w:val="24"/>
        </w:rPr>
        <w:t>Meeting contract performance requirements; or</w:t>
      </w:r>
    </w:p>
    <w:p w14:paraId="2FB5A992" w14:textId="77777777" w:rsidR="004D63E3" w:rsidRPr="00B052A6" w:rsidRDefault="004D63E3" w:rsidP="004D63E3">
      <w:pPr>
        <w:widowControl w:val="0"/>
        <w:numPr>
          <w:ilvl w:val="0"/>
          <w:numId w:val="37"/>
        </w:numPr>
        <w:tabs>
          <w:tab w:val="center" w:pos="4320"/>
          <w:tab w:val="right" w:pos="8640"/>
        </w:tabs>
        <w:autoSpaceDE w:val="0"/>
        <w:autoSpaceDN w:val="0"/>
        <w:adjustRightInd w:val="0"/>
        <w:spacing w:after="160" w:line="259" w:lineRule="auto"/>
        <w:ind w:left="1800"/>
        <w:contextualSpacing/>
        <w:rPr>
          <w:szCs w:val="24"/>
        </w:rPr>
      </w:pPr>
      <w:r w:rsidRPr="00B052A6">
        <w:rPr>
          <w:szCs w:val="24"/>
        </w:rPr>
        <w:t>At a reasonable price.</w:t>
      </w:r>
    </w:p>
    <w:p w14:paraId="67371563" w14:textId="77777777" w:rsidR="004D63E3" w:rsidRPr="00B052A6" w:rsidRDefault="004D63E3" w:rsidP="004D63E3">
      <w:pPr>
        <w:widowControl w:val="0"/>
        <w:tabs>
          <w:tab w:val="center" w:pos="4320"/>
          <w:tab w:val="right" w:pos="8640"/>
        </w:tabs>
        <w:autoSpaceDE w:val="0"/>
        <w:autoSpaceDN w:val="0"/>
        <w:adjustRightInd w:val="0"/>
        <w:ind w:left="1080"/>
        <w:rPr>
          <w:szCs w:val="24"/>
        </w:rPr>
      </w:pPr>
    </w:p>
    <w:p w14:paraId="473C5E84" w14:textId="26A95855" w:rsidR="004D63E3" w:rsidRPr="00B052A6" w:rsidRDefault="004D63E3" w:rsidP="004D63E3">
      <w:pPr>
        <w:widowControl w:val="0"/>
        <w:tabs>
          <w:tab w:val="center" w:pos="4320"/>
          <w:tab w:val="right" w:pos="8640"/>
        </w:tabs>
        <w:autoSpaceDE w:val="0"/>
        <w:autoSpaceDN w:val="0"/>
        <w:adjustRightInd w:val="0"/>
        <w:ind w:left="1080"/>
        <w:rPr>
          <w:szCs w:val="24"/>
        </w:rPr>
      </w:pPr>
      <w:r w:rsidRPr="00B052A6">
        <w:rPr>
          <w:szCs w:val="24"/>
        </w:rPr>
        <w:t>(ii) Information about this requirement, along with the list of EPA-designated items, is available at EPA’s Comprehensive Procurement Guidelines website</w:t>
      </w:r>
      <w:r w:rsidR="00A0590F">
        <w:rPr>
          <w:szCs w:val="24"/>
        </w:rPr>
        <w:t>.</w:t>
      </w:r>
      <w:r w:rsidRPr="00B052A6">
        <w:rPr>
          <w:szCs w:val="24"/>
        </w:rPr>
        <w:t xml:space="preserve"> </w:t>
      </w:r>
    </w:p>
    <w:p w14:paraId="7202C8D7" w14:textId="77777777" w:rsidR="004D63E3" w:rsidRPr="00B052A6" w:rsidRDefault="004D63E3" w:rsidP="004D63E3">
      <w:pPr>
        <w:widowControl w:val="0"/>
        <w:tabs>
          <w:tab w:val="center" w:pos="4320"/>
          <w:tab w:val="right" w:pos="8640"/>
        </w:tabs>
        <w:autoSpaceDE w:val="0"/>
        <w:autoSpaceDN w:val="0"/>
        <w:adjustRightInd w:val="0"/>
        <w:ind w:left="1080"/>
        <w:rPr>
          <w:szCs w:val="24"/>
        </w:rPr>
      </w:pPr>
    </w:p>
    <w:p w14:paraId="6FDFC69B" w14:textId="77777777" w:rsidR="004D63E3" w:rsidRPr="00B052A6" w:rsidRDefault="004D63E3" w:rsidP="004D63E3">
      <w:pPr>
        <w:widowControl w:val="0"/>
        <w:tabs>
          <w:tab w:val="center" w:pos="4320"/>
          <w:tab w:val="right" w:pos="8640"/>
        </w:tabs>
        <w:autoSpaceDE w:val="0"/>
        <w:autoSpaceDN w:val="0"/>
        <w:adjustRightInd w:val="0"/>
        <w:ind w:left="1080"/>
        <w:rPr>
          <w:szCs w:val="24"/>
        </w:rPr>
      </w:pPr>
      <w:r w:rsidRPr="00B052A6">
        <w:rPr>
          <w:szCs w:val="24"/>
        </w:rPr>
        <w:t>(iii) The Contractor also agrees to comply with all other applicable requirements of Section 6002 of the Solid Waste Disposal Act.</w:t>
      </w:r>
    </w:p>
    <w:p w14:paraId="76D314BA" w14:textId="77777777" w:rsidR="004D63E3" w:rsidRPr="00B052A6" w:rsidRDefault="004D63E3" w:rsidP="004D63E3">
      <w:pPr>
        <w:widowControl w:val="0"/>
        <w:tabs>
          <w:tab w:val="center" w:pos="4320"/>
          <w:tab w:val="right" w:pos="8640"/>
        </w:tabs>
        <w:autoSpaceDE w:val="0"/>
        <w:autoSpaceDN w:val="0"/>
        <w:adjustRightInd w:val="0"/>
        <w:rPr>
          <w:szCs w:val="24"/>
        </w:rPr>
      </w:pPr>
    </w:p>
    <w:p w14:paraId="0774F979" w14:textId="22B928AC" w:rsidR="00721457" w:rsidRPr="00B052A6" w:rsidRDefault="00721457" w:rsidP="00013536">
      <w:pPr>
        <w:widowControl w:val="0"/>
        <w:numPr>
          <w:ilvl w:val="0"/>
          <w:numId w:val="36"/>
        </w:numPr>
        <w:tabs>
          <w:tab w:val="center" w:pos="4320"/>
          <w:tab w:val="right" w:pos="8640"/>
        </w:tabs>
        <w:autoSpaceDE w:val="0"/>
        <w:autoSpaceDN w:val="0"/>
        <w:adjustRightInd w:val="0"/>
        <w:spacing w:after="160" w:line="259" w:lineRule="auto"/>
        <w:contextualSpacing/>
        <w:rPr>
          <w:b/>
          <w:bCs/>
          <w:szCs w:val="24"/>
        </w:rPr>
      </w:pPr>
      <w:r w:rsidRPr="00B052A6">
        <w:rPr>
          <w:b/>
          <w:bCs/>
          <w:szCs w:val="24"/>
        </w:rPr>
        <w:t>Prohibition on Certain Telecommunications and Video Surveillance Services or Equipment.</w:t>
      </w:r>
    </w:p>
    <w:p w14:paraId="4C696229" w14:textId="560916D6" w:rsidR="00482817" w:rsidRPr="00B052A6" w:rsidRDefault="00482817" w:rsidP="00482817">
      <w:pPr>
        <w:pStyle w:val="ListParagraph"/>
        <w:widowControl w:val="0"/>
        <w:numPr>
          <w:ilvl w:val="1"/>
          <w:numId w:val="36"/>
        </w:numPr>
        <w:tabs>
          <w:tab w:val="center" w:pos="4320"/>
          <w:tab w:val="right" w:pos="8640"/>
        </w:tabs>
        <w:autoSpaceDE w:val="0"/>
        <w:autoSpaceDN w:val="0"/>
        <w:adjustRightInd w:val="0"/>
        <w:spacing w:after="160" w:line="259" w:lineRule="auto"/>
        <w:rPr>
          <w:szCs w:val="24"/>
        </w:rPr>
      </w:pPr>
      <w:bookmarkStart w:id="3" w:name="_Hlk93575523"/>
      <w:r w:rsidRPr="00B052A6">
        <w:rPr>
          <w:szCs w:val="24"/>
          <w:u w:val="single"/>
        </w:rPr>
        <w:lastRenderedPageBreak/>
        <w:t>Standard</w:t>
      </w:r>
      <w:r w:rsidRPr="00B052A6">
        <w:rPr>
          <w:szCs w:val="24"/>
        </w:rPr>
        <w:t xml:space="preserve">.  </w:t>
      </w:r>
      <w:r w:rsidR="004E239F" w:rsidRPr="00B052A6">
        <w:rPr>
          <w:szCs w:val="24"/>
        </w:rPr>
        <w:t xml:space="preserve">Recipients and subrecipients are prohibited from obligating or expending loan or grant funds to: (1) procure or obtain; (2) extend or renew a contract to procure or obtain; or (3) enter into a contract (or extend or renew a contract) to procure or obtain equipment, services, or systems that uses covered  telecommunications equipment or services as a substantial or essential component of any system or as critical technology of any system.  </w:t>
      </w:r>
      <w:r w:rsidRPr="00B052A6">
        <w:rPr>
          <w:szCs w:val="24"/>
        </w:rPr>
        <w:t>See 2 C.F.R. Part 200, Appendix II, ¶ K; and 2 C.F.R. § 200.216.</w:t>
      </w:r>
      <w:bookmarkEnd w:id="3"/>
    </w:p>
    <w:p w14:paraId="4F564082" w14:textId="44C9D5C8" w:rsidR="00482817" w:rsidRPr="00B052A6" w:rsidRDefault="00482817" w:rsidP="001C6882">
      <w:pPr>
        <w:pStyle w:val="ListParagraph"/>
        <w:widowControl w:val="0"/>
        <w:numPr>
          <w:ilvl w:val="1"/>
          <w:numId w:val="36"/>
        </w:numPr>
        <w:tabs>
          <w:tab w:val="center" w:pos="4320"/>
          <w:tab w:val="right" w:pos="8640"/>
        </w:tabs>
        <w:autoSpaceDE w:val="0"/>
        <w:autoSpaceDN w:val="0"/>
        <w:adjustRightInd w:val="0"/>
        <w:spacing w:line="259" w:lineRule="auto"/>
        <w:rPr>
          <w:szCs w:val="24"/>
        </w:rPr>
      </w:pPr>
      <w:r w:rsidRPr="00B052A6">
        <w:rPr>
          <w:szCs w:val="24"/>
          <w:u w:val="single"/>
        </w:rPr>
        <w:t>Compliance</w:t>
      </w:r>
      <w:r w:rsidRPr="00B052A6">
        <w:rPr>
          <w:szCs w:val="24"/>
        </w:rPr>
        <w:t>.</w:t>
      </w:r>
      <w:r w:rsidR="004E239F" w:rsidRPr="00B052A6">
        <w:rPr>
          <w:szCs w:val="24"/>
        </w:rPr>
        <w:t xml:space="preserve">   The Contractor agrees to comply with Public Law 115-232, section 889, and 2 C.F.R. § 200.216.</w:t>
      </w:r>
    </w:p>
    <w:p w14:paraId="69FF3081" w14:textId="77777777" w:rsidR="00482817" w:rsidRPr="00B052A6" w:rsidRDefault="00482817" w:rsidP="001C6882">
      <w:pPr>
        <w:widowControl w:val="0"/>
        <w:tabs>
          <w:tab w:val="center" w:pos="4320"/>
          <w:tab w:val="right" w:pos="8640"/>
        </w:tabs>
        <w:autoSpaceDE w:val="0"/>
        <w:autoSpaceDN w:val="0"/>
        <w:adjustRightInd w:val="0"/>
        <w:spacing w:line="259" w:lineRule="auto"/>
        <w:ind w:left="720"/>
        <w:contextualSpacing/>
        <w:rPr>
          <w:szCs w:val="24"/>
        </w:rPr>
      </w:pPr>
    </w:p>
    <w:p w14:paraId="09785506" w14:textId="387501D8" w:rsidR="00721457" w:rsidRPr="00B052A6" w:rsidRDefault="00721457" w:rsidP="001C6882">
      <w:pPr>
        <w:widowControl w:val="0"/>
        <w:numPr>
          <w:ilvl w:val="0"/>
          <w:numId w:val="36"/>
        </w:numPr>
        <w:tabs>
          <w:tab w:val="center" w:pos="4320"/>
          <w:tab w:val="right" w:pos="8640"/>
        </w:tabs>
        <w:autoSpaceDE w:val="0"/>
        <w:autoSpaceDN w:val="0"/>
        <w:adjustRightInd w:val="0"/>
        <w:spacing w:line="259" w:lineRule="auto"/>
        <w:contextualSpacing/>
        <w:rPr>
          <w:b/>
          <w:bCs/>
          <w:szCs w:val="24"/>
        </w:rPr>
      </w:pPr>
      <w:r w:rsidRPr="00B052A6">
        <w:rPr>
          <w:b/>
          <w:bCs/>
          <w:szCs w:val="24"/>
        </w:rPr>
        <w:t>Domestic Preferences for Procurements.</w:t>
      </w:r>
    </w:p>
    <w:p w14:paraId="22B54B7A" w14:textId="3E7B6583" w:rsidR="00721457" w:rsidRPr="00B052A6" w:rsidRDefault="00482817" w:rsidP="00482817">
      <w:pPr>
        <w:pStyle w:val="ListParagraph"/>
        <w:widowControl w:val="0"/>
        <w:numPr>
          <w:ilvl w:val="1"/>
          <w:numId w:val="36"/>
        </w:numPr>
        <w:tabs>
          <w:tab w:val="center" w:pos="4320"/>
          <w:tab w:val="right" w:pos="8640"/>
        </w:tabs>
        <w:autoSpaceDE w:val="0"/>
        <w:autoSpaceDN w:val="0"/>
        <w:adjustRightInd w:val="0"/>
        <w:spacing w:after="160" w:line="259" w:lineRule="auto"/>
        <w:rPr>
          <w:szCs w:val="24"/>
        </w:rPr>
      </w:pPr>
      <w:r w:rsidRPr="00B052A6">
        <w:rPr>
          <w:szCs w:val="24"/>
          <w:u w:val="single"/>
        </w:rPr>
        <w:t>Standard</w:t>
      </w:r>
      <w:r w:rsidRPr="00B052A6">
        <w:rPr>
          <w:szCs w:val="24"/>
        </w:rPr>
        <w:t xml:space="preserve">.  </w:t>
      </w:r>
      <w:r w:rsidR="004E239F" w:rsidRPr="00B052A6">
        <w:rPr>
          <w:szCs w:val="24"/>
        </w:rPr>
        <w:t>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w:t>
      </w:r>
      <w:r w:rsidR="00005047" w:rsidRPr="00B052A6">
        <w:rPr>
          <w:szCs w:val="24"/>
        </w:rPr>
        <w:t>e requirements of this section must be included in all subawards including all contracts and purchase orders for work or products under this award.   For purposes of this section: (1) “Produced in the United States” means, for iron and steel products, that all manufacturing processes, from the initial melting through the application of coatings, occurred in the United States. (2) “Manufactured products” means items and construction materials composed in whole or in part of non-ferrous metals such as aluminum; plastics and polymer-based products such as polyvinyl chloride pipe, aggregates such as concrete; glas</w:t>
      </w:r>
      <w:r w:rsidR="00A0416D" w:rsidRPr="00B052A6">
        <w:rPr>
          <w:szCs w:val="24"/>
        </w:rPr>
        <w:t>s</w:t>
      </w:r>
      <w:r w:rsidR="00005047" w:rsidRPr="00B052A6">
        <w:rPr>
          <w:szCs w:val="24"/>
        </w:rPr>
        <w:t xml:space="preserve">, including optical fiber; and lumber.  </w:t>
      </w:r>
      <w:r w:rsidRPr="00B052A6">
        <w:rPr>
          <w:szCs w:val="24"/>
        </w:rPr>
        <w:t>See 2 C.F.R. Part 200, Appendix II, ¶ L; and 2 C.F.R. § 200.322.</w:t>
      </w:r>
    </w:p>
    <w:p w14:paraId="039EC42F" w14:textId="59EBF656" w:rsidR="00482817" w:rsidRPr="00B052A6" w:rsidRDefault="00482817" w:rsidP="00067E86">
      <w:pPr>
        <w:pStyle w:val="ListParagraph"/>
        <w:widowControl w:val="0"/>
        <w:numPr>
          <w:ilvl w:val="1"/>
          <w:numId w:val="36"/>
        </w:numPr>
        <w:tabs>
          <w:tab w:val="center" w:pos="4320"/>
          <w:tab w:val="right" w:pos="8640"/>
        </w:tabs>
        <w:autoSpaceDE w:val="0"/>
        <w:autoSpaceDN w:val="0"/>
        <w:adjustRightInd w:val="0"/>
        <w:spacing w:after="160" w:line="259" w:lineRule="auto"/>
        <w:rPr>
          <w:szCs w:val="24"/>
        </w:rPr>
      </w:pPr>
      <w:r w:rsidRPr="00B052A6">
        <w:rPr>
          <w:szCs w:val="24"/>
          <w:u w:val="single"/>
        </w:rPr>
        <w:t>Compliance</w:t>
      </w:r>
      <w:r w:rsidRPr="00B052A6">
        <w:rPr>
          <w:szCs w:val="24"/>
        </w:rPr>
        <w:t xml:space="preserve">.  </w:t>
      </w:r>
      <w:r w:rsidR="00005047" w:rsidRPr="00B052A6">
        <w:rPr>
          <w:szCs w:val="24"/>
        </w:rPr>
        <w:t>The Contractor agrees to comply with 2 C.F.R. § 200.322.</w:t>
      </w:r>
    </w:p>
    <w:p w14:paraId="5831421B" w14:textId="77777777" w:rsidR="00721457" w:rsidRPr="00B052A6" w:rsidRDefault="00721457" w:rsidP="00721457">
      <w:pPr>
        <w:widowControl w:val="0"/>
        <w:numPr>
          <w:ilvl w:val="0"/>
          <w:numId w:val="36"/>
        </w:numPr>
        <w:tabs>
          <w:tab w:val="center" w:pos="4320"/>
          <w:tab w:val="right" w:pos="8640"/>
        </w:tabs>
        <w:autoSpaceDE w:val="0"/>
        <w:autoSpaceDN w:val="0"/>
        <w:adjustRightInd w:val="0"/>
        <w:spacing w:after="160" w:line="259" w:lineRule="auto"/>
        <w:contextualSpacing/>
        <w:rPr>
          <w:szCs w:val="24"/>
        </w:rPr>
      </w:pPr>
      <w:r w:rsidRPr="00B052A6">
        <w:rPr>
          <w:b/>
          <w:bCs/>
          <w:szCs w:val="24"/>
        </w:rPr>
        <w:t>Copeland Anti-Kickback Act.</w:t>
      </w:r>
    </w:p>
    <w:p w14:paraId="74C1D801" w14:textId="77777777" w:rsidR="00721457" w:rsidRPr="00B052A6" w:rsidRDefault="00721457" w:rsidP="00721457">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Standard</w:t>
      </w:r>
      <w:r w:rsidRPr="00B052A6">
        <w:rPr>
          <w:szCs w:val="24"/>
        </w:rPr>
        <w:t xml:space="preserve">.  Recipient and subrecipient contracts must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w:t>
      </w:r>
    </w:p>
    <w:p w14:paraId="4B88822B" w14:textId="77777777" w:rsidR="00721457" w:rsidRPr="00B052A6" w:rsidRDefault="00721457" w:rsidP="00721457">
      <w:pPr>
        <w:widowControl w:val="0"/>
        <w:numPr>
          <w:ilvl w:val="1"/>
          <w:numId w:val="36"/>
        </w:numPr>
        <w:tabs>
          <w:tab w:val="center" w:pos="4320"/>
          <w:tab w:val="right" w:pos="8640"/>
        </w:tabs>
        <w:autoSpaceDE w:val="0"/>
        <w:autoSpaceDN w:val="0"/>
        <w:adjustRightInd w:val="0"/>
        <w:spacing w:after="160" w:line="259" w:lineRule="auto"/>
        <w:contextualSpacing/>
        <w:rPr>
          <w:szCs w:val="24"/>
        </w:rPr>
      </w:pPr>
      <w:r w:rsidRPr="00B052A6">
        <w:rPr>
          <w:szCs w:val="24"/>
          <w:u w:val="single"/>
        </w:rPr>
        <w:t>Compliance</w:t>
      </w:r>
      <w:r w:rsidRPr="00B052A6">
        <w:rPr>
          <w:szCs w:val="24"/>
        </w:rPr>
        <w:t>.  Insertion of the following suggested language:</w:t>
      </w:r>
    </w:p>
    <w:p w14:paraId="4EF6835D" w14:textId="77777777" w:rsidR="00721457" w:rsidRPr="00B052A6" w:rsidRDefault="00721457" w:rsidP="00721457">
      <w:pPr>
        <w:widowControl w:val="0"/>
        <w:tabs>
          <w:tab w:val="center" w:pos="4320"/>
          <w:tab w:val="right" w:pos="8640"/>
        </w:tabs>
        <w:autoSpaceDE w:val="0"/>
        <w:autoSpaceDN w:val="0"/>
        <w:adjustRightInd w:val="0"/>
        <w:rPr>
          <w:szCs w:val="24"/>
        </w:rPr>
      </w:pPr>
    </w:p>
    <w:p w14:paraId="621A5529" w14:textId="77777777" w:rsidR="00721457" w:rsidRPr="00B052A6" w:rsidRDefault="00721457" w:rsidP="00721457">
      <w:pPr>
        <w:widowControl w:val="0"/>
        <w:tabs>
          <w:tab w:val="center" w:pos="4320"/>
          <w:tab w:val="right" w:pos="8640"/>
        </w:tabs>
        <w:autoSpaceDE w:val="0"/>
        <w:autoSpaceDN w:val="0"/>
        <w:adjustRightInd w:val="0"/>
        <w:rPr>
          <w:szCs w:val="24"/>
          <w:u w:val="single"/>
        </w:rPr>
      </w:pPr>
      <w:r w:rsidRPr="00B052A6">
        <w:rPr>
          <w:szCs w:val="24"/>
        </w:rPr>
        <w:tab/>
      </w:r>
      <w:r w:rsidRPr="00B052A6">
        <w:rPr>
          <w:szCs w:val="24"/>
          <w:u w:val="single"/>
        </w:rPr>
        <w:t>Compliance with the Copeland “Anti-Kickback” Act.</w:t>
      </w:r>
    </w:p>
    <w:p w14:paraId="2741DF96" w14:textId="77777777" w:rsidR="00721457" w:rsidRPr="00B052A6" w:rsidRDefault="00721457" w:rsidP="00721457">
      <w:pPr>
        <w:widowControl w:val="0"/>
        <w:tabs>
          <w:tab w:val="center" w:pos="4320"/>
          <w:tab w:val="right" w:pos="8640"/>
        </w:tabs>
        <w:autoSpaceDE w:val="0"/>
        <w:autoSpaceDN w:val="0"/>
        <w:adjustRightInd w:val="0"/>
        <w:rPr>
          <w:szCs w:val="24"/>
        </w:rPr>
      </w:pPr>
    </w:p>
    <w:p w14:paraId="252B413B" w14:textId="77777777" w:rsidR="00721457" w:rsidRPr="00B052A6" w:rsidRDefault="00721457" w:rsidP="00721457">
      <w:pPr>
        <w:widowControl w:val="0"/>
        <w:tabs>
          <w:tab w:val="center" w:pos="4320"/>
          <w:tab w:val="right" w:pos="8640"/>
        </w:tabs>
        <w:autoSpaceDE w:val="0"/>
        <w:autoSpaceDN w:val="0"/>
        <w:adjustRightInd w:val="0"/>
        <w:ind w:left="2160"/>
        <w:rPr>
          <w:szCs w:val="24"/>
        </w:rPr>
      </w:pPr>
      <w:r w:rsidRPr="00B052A6">
        <w:rPr>
          <w:szCs w:val="24"/>
        </w:rPr>
        <w:t>a. Contractor. The contractor shall comply with 18 U.S.C. § 874,  40 U.S.C. § 3145, and the requirements of 29 C.F.R. pt. 3 as may be applicable, which are incorporated by reference into this contract.</w:t>
      </w:r>
    </w:p>
    <w:p w14:paraId="07722FB5" w14:textId="77777777" w:rsidR="00721457" w:rsidRPr="00B052A6" w:rsidRDefault="00721457" w:rsidP="00721457">
      <w:pPr>
        <w:widowControl w:val="0"/>
        <w:tabs>
          <w:tab w:val="center" w:pos="4320"/>
          <w:tab w:val="right" w:pos="8640"/>
        </w:tabs>
        <w:autoSpaceDE w:val="0"/>
        <w:autoSpaceDN w:val="0"/>
        <w:adjustRightInd w:val="0"/>
        <w:rPr>
          <w:szCs w:val="24"/>
        </w:rPr>
      </w:pPr>
    </w:p>
    <w:p w14:paraId="429CD9DE" w14:textId="77777777" w:rsidR="00721457" w:rsidRPr="00B052A6" w:rsidRDefault="00721457" w:rsidP="00721457">
      <w:pPr>
        <w:widowControl w:val="0"/>
        <w:tabs>
          <w:tab w:val="center" w:pos="4320"/>
          <w:tab w:val="right" w:pos="8640"/>
        </w:tabs>
        <w:autoSpaceDE w:val="0"/>
        <w:autoSpaceDN w:val="0"/>
        <w:adjustRightInd w:val="0"/>
        <w:ind w:left="2160"/>
        <w:rPr>
          <w:szCs w:val="24"/>
        </w:rPr>
      </w:pPr>
      <w:r w:rsidRPr="00B052A6">
        <w:rPr>
          <w:szCs w:val="24"/>
        </w:rPr>
        <w:t>b. Subcontracts. The contractor or subcontractor shall insert in any subcontracts the clause above and such other clauses as the federal awarding agency may by appropriate instructions require, and also a clause requiring the subcontractors to include these clauses in any lower tier subcontracts. The prime contractor shall be responsible for the compliance by any subcontractor or lower tier subcontractor with all of these contract clauses.</w:t>
      </w:r>
    </w:p>
    <w:p w14:paraId="165EEC72" w14:textId="77777777" w:rsidR="00721457" w:rsidRPr="00B052A6" w:rsidRDefault="00721457" w:rsidP="00721457">
      <w:pPr>
        <w:widowControl w:val="0"/>
        <w:tabs>
          <w:tab w:val="center" w:pos="4320"/>
          <w:tab w:val="right" w:pos="8640"/>
        </w:tabs>
        <w:autoSpaceDE w:val="0"/>
        <w:autoSpaceDN w:val="0"/>
        <w:adjustRightInd w:val="0"/>
        <w:rPr>
          <w:szCs w:val="24"/>
        </w:rPr>
      </w:pPr>
    </w:p>
    <w:p w14:paraId="52A1A03D" w14:textId="49AE7D7C" w:rsidR="00721457" w:rsidRPr="00B052A6" w:rsidRDefault="00721457" w:rsidP="00721457">
      <w:pPr>
        <w:widowControl w:val="0"/>
        <w:tabs>
          <w:tab w:val="center" w:pos="4320"/>
          <w:tab w:val="right" w:pos="8640"/>
        </w:tabs>
        <w:autoSpaceDE w:val="0"/>
        <w:autoSpaceDN w:val="0"/>
        <w:adjustRightInd w:val="0"/>
        <w:ind w:left="2160"/>
        <w:rPr>
          <w:szCs w:val="24"/>
        </w:rPr>
      </w:pPr>
      <w:r w:rsidRPr="00B052A6">
        <w:rPr>
          <w:szCs w:val="24"/>
        </w:rPr>
        <w:t xml:space="preserve">c. Breach. A breach of the contract clauses above may be grounds for </w:t>
      </w:r>
      <w:r w:rsidRPr="00B052A6">
        <w:rPr>
          <w:szCs w:val="24"/>
        </w:rPr>
        <w:lastRenderedPageBreak/>
        <w:t>termination of the contract, and for debarment as a contractor and subcontractor as provided in 29 C.F.R. § 5.12.</w:t>
      </w:r>
    </w:p>
    <w:p w14:paraId="4E1AC8E7" w14:textId="77DF358D" w:rsidR="00721457" w:rsidRPr="00B052A6" w:rsidRDefault="00721457" w:rsidP="00067E86">
      <w:pPr>
        <w:widowControl w:val="0"/>
        <w:tabs>
          <w:tab w:val="center" w:pos="4320"/>
          <w:tab w:val="right" w:pos="8640"/>
        </w:tabs>
        <w:autoSpaceDE w:val="0"/>
        <w:autoSpaceDN w:val="0"/>
        <w:adjustRightInd w:val="0"/>
        <w:spacing w:after="160" w:line="259" w:lineRule="auto"/>
        <w:contextualSpacing/>
        <w:rPr>
          <w:szCs w:val="24"/>
        </w:rPr>
      </w:pPr>
    </w:p>
    <w:p w14:paraId="2E6CCB61" w14:textId="4AA81958" w:rsidR="004D63E3" w:rsidRPr="00B052A6" w:rsidRDefault="004D63E3" w:rsidP="00013536">
      <w:pPr>
        <w:widowControl w:val="0"/>
        <w:numPr>
          <w:ilvl w:val="0"/>
          <w:numId w:val="36"/>
        </w:numPr>
        <w:tabs>
          <w:tab w:val="center" w:pos="4320"/>
          <w:tab w:val="right" w:pos="8640"/>
        </w:tabs>
        <w:autoSpaceDE w:val="0"/>
        <w:autoSpaceDN w:val="0"/>
        <w:adjustRightInd w:val="0"/>
        <w:spacing w:after="160" w:line="259" w:lineRule="auto"/>
        <w:contextualSpacing/>
        <w:rPr>
          <w:szCs w:val="24"/>
        </w:rPr>
      </w:pPr>
      <w:r w:rsidRPr="00B052A6">
        <w:rPr>
          <w:b/>
          <w:bCs/>
          <w:szCs w:val="24"/>
        </w:rPr>
        <w:t>Access to Records.</w:t>
      </w:r>
    </w:p>
    <w:p w14:paraId="033EF59B" w14:textId="0F320018" w:rsidR="00013536" w:rsidRPr="00B052A6" w:rsidRDefault="00B01009" w:rsidP="00482817">
      <w:pPr>
        <w:pStyle w:val="ListParagraph"/>
        <w:widowControl w:val="0"/>
        <w:numPr>
          <w:ilvl w:val="1"/>
          <w:numId w:val="36"/>
        </w:numPr>
        <w:tabs>
          <w:tab w:val="center" w:pos="4320"/>
          <w:tab w:val="right" w:pos="8640"/>
        </w:tabs>
        <w:autoSpaceDE w:val="0"/>
        <w:autoSpaceDN w:val="0"/>
        <w:adjustRightInd w:val="0"/>
        <w:spacing w:after="160" w:line="259" w:lineRule="auto"/>
        <w:rPr>
          <w:szCs w:val="24"/>
        </w:rPr>
      </w:pPr>
      <w:r w:rsidRPr="00B052A6">
        <w:rPr>
          <w:szCs w:val="24"/>
          <w:u w:val="single"/>
        </w:rPr>
        <w:t>Standard</w:t>
      </w:r>
      <w:r w:rsidRPr="00B052A6">
        <w:rPr>
          <w:szCs w:val="24"/>
        </w:rPr>
        <w:t xml:space="preserve">.  </w:t>
      </w:r>
      <w:r w:rsidR="00522C3E" w:rsidRPr="00522C3E">
        <w:rPr>
          <w:szCs w:val="24"/>
        </w:rPr>
        <w:t>The Federal awarding agency, Inspectors General, the Comptroller General of the United States, and the pass-through entity, or any of their authorized representatives, must have the right of access to any documents, papers, or other records of the non–Federal entity which are pertinent to the Federal award, in order to make audits, examinations, excerpts, and transcripts. The right also includes timely and reasonable access to the non–Federal entity’s personnel for the purpose of interview and discussion related to such documents</w:t>
      </w:r>
      <w:r w:rsidR="00522C3E">
        <w:rPr>
          <w:szCs w:val="24"/>
        </w:rPr>
        <w:t>.</w:t>
      </w:r>
      <w:r w:rsidR="00CD577A">
        <w:rPr>
          <w:szCs w:val="24"/>
        </w:rPr>
        <w:t xml:space="preserve">  See 2 C.F.R. </w:t>
      </w:r>
      <w:r w:rsidR="00CD577A" w:rsidRPr="00CD577A">
        <w:rPr>
          <w:szCs w:val="24"/>
        </w:rPr>
        <w:t xml:space="preserve">§  </w:t>
      </w:r>
      <w:r w:rsidR="00CD577A">
        <w:rPr>
          <w:szCs w:val="24"/>
        </w:rPr>
        <w:t>200.337.</w:t>
      </w:r>
    </w:p>
    <w:p w14:paraId="6C60F781" w14:textId="591F5880" w:rsidR="00BE6CB3" w:rsidRPr="009C00CF" w:rsidRDefault="00B01009" w:rsidP="001C6882">
      <w:pPr>
        <w:widowControl w:val="0"/>
        <w:numPr>
          <w:ilvl w:val="1"/>
          <w:numId w:val="36"/>
        </w:numPr>
        <w:tabs>
          <w:tab w:val="center" w:pos="4320"/>
          <w:tab w:val="right" w:pos="8640"/>
        </w:tabs>
        <w:autoSpaceDE w:val="0"/>
        <w:autoSpaceDN w:val="0"/>
        <w:adjustRightInd w:val="0"/>
        <w:spacing w:line="259" w:lineRule="auto"/>
        <w:contextualSpacing/>
        <w:rPr>
          <w:szCs w:val="24"/>
          <w:u w:val="single"/>
        </w:rPr>
      </w:pPr>
      <w:r w:rsidRPr="009C00CF">
        <w:rPr>
          <w:szCs w:val="24"/>
          <w:u w:val="single"/>
        </w:rPr>
        <w:t>Compliance</w:t>
      </w:r>
      <w:r w:rsidRPr="00B052A6">
        <w:rPr>
          <w:szCs w:val="24"/>
        </w:rPr>
        <w:t>.</w:t>
      </w:r>
      <w:r w:rsidR="00A531D2">
        <w:t xml:space="preserve">  </w:t>
      </w:r>
      <w:r w:rsidR="00A531D2" w:rsidRPr="00A531D2">
        <w:rPr>
          <w:szCs w:val="24"/>
        </w:rPr>
        <w:t>Insertion of the following suggested language:</w:t>
      </w:r>
      <w:r w:rsidRPr="00B052A6">
        <w:rPr>
          <w:szCs w:val="24"/>
        </w:rPr>
        <w:t xml:space="preserve">   </w:t>
      </w:r>
      <w:r w:rsidR="00745532" w:rsidRPr="00745532">
        <w:rPr>
          <w:szCs w:val="24"/>
        </w:rPr>
        <w:t xml:space="preserve"> </w:t>
      </w:r>
      <w:bookmarkStart w:id="4" w:name="_Hlk97115775"/>
    </w:p>
    <w:p w14:paraId="2F2E6550" w14:textId="712DB68E" w:rsidR="00745532" w:rsidRPr="009C00CF" w:rsidRDefault="00BE6CB3" w:rsidP="00557E31">
      <w:pPr>
        <w:widowControl w:val="0"/>
        <w:numPr>
          <w:ilvl w:val="2"/>
          <w:numId w:val="36"/>
        </w:numPr>
        <w:tabs>
          <w:tab w:val="center" w:pos="4320"/>
          <w:tab w:val="right" w:pos="8640"/>
        </w:tabs>
        <w:autoSpaceDE w:val="0"/>
        <w:autoSpaceDN w:val="0"/>
        <w:adjustRightInd w:val="0"/>
        <w:spacing w:line="259" w:lineRule="auto"/>
        <w:contextualSpacing/>
        <w:rPr>
          <w:szCs w:val="24"/>
          <w:u w:val="single"/>
        </w:rPr>
      </w:pPr>
      <w:r>
        <w:rPr>
          <w:szCs w:val="24"/>
        </w:rPr>
        <w:t>The Contractor agrees to provide the Federal awarding agency, Inspectors General, the Comptroller of the United States, or any of their authorized representatives access to any documents, papers, or other records of the Contractor which are directly pertinent to this Agreement for the purposes of making audits, examinations, excerpts, and transcriptions.</w:t>
      </w:r>
    </w:p>
    <w:p w14:paraId="75757711" w14:textId="310B65F8" w:rsidR="00BE6CB3" w:rsidRPr="009C00CF" w:rsidRDefault="00BE6CB3" w:rsidP="00557E31">
      <w:pPr>
        <w:widowControl w:val="0"/>
        <w:numPr>
          <w:ilvl w:val="2"/>
          <w:numId w:val="36"/>
        </w:numPr>
        <w:tabs>
          <w:tab w:val="center" w:pos="4320"/>
          <w:tab w:val="right" w:pos="8640"/>
        </w:tabs>
        <w:autoSpaceDE w:val="0"/>
        <w:autoSpaceDN w:val="0"/>
        <w:adjustRightInd w:val="0"/>
        <w:spacing w:line="259" w:lineRule="auto"/>
        <w:contextualSpacing/>
        <w:rPr>
          <w:szCs w:val="24"/>
          <w:u w:val="single"/>
        </w:rPr>
      </w:pPr>
      <w:r>
        <w:rPr>
          <w:szCs w:val="24"/>
        </w:rPr>
        <w:t>The Contractor agrees to permit any of the foregoing parties to reproduce by means whatsoever or to copy excerpts and transcriptions as reasonably needed.</w:t>
      </w:r>
    </w:p>
    <w:p w14:paraId="1D53AD4B" w14:textId="3AB08845" w:rsidR="00BE6CB3" w:rsidRPr="009C00CF" w:rsidRDefault="00BE6CB3" w:rsidP="00557E31">
      <w:pPr>
        <w:widowControl w:val="0"/>
        <w:numPr>
          <w:ilvl w:val="2"/>
          <w:numId w:val="36"/>
        </w:numPr>
        <w:tabs>
          <w:tab w:val="center" w:pos="4320"/>
          <w:tab w:val="right" w:pos="8640"/>
        </w:tabs>
        <w:autoSpaceDE w:val="0"/>
        <w:autoSpaceDN w:val="0"/>
        <w:adjustRightInd w:val="0"/>
        <w:spacing w:line="259" w:lineRule="auto"/>
        <w:contextualSpacing/>
        <w:rPr>
          <w:szCs w:val="24"/>
          <w:u w:val="single"/>
        </w:rPr>
      </w:pPr>
      <w:r>
        <w:rPr>
          <w:szCs w:val="24"/>
        </w:rPr>
        <w:t>The Contractor agrees to provide the Federal awarding agency Administrator or his/her authorized representatives access to construction or work sites pertaining to the work being completed under the Agreement.</w:t>
      </w:r>
    </w:p>
    <w:p w14:paraId="71E78DA5" w14:textId="5F8CB792" w:rsidR="00BE6CB3" w:rsidRPr="00557E31" w:rsidRDefault="00BE6CB3" w:rsidP="009C00CF">
      <w:pPr>
        <w:widowControl w:val="0"/>
        <w:numPr>
          <w:ilvl w:val="2"/>
          <w:numId w:val="36"/>
        </w:numPr>
        <w:tabs>
          <w:tab w:val="center" w:pos="4320"/>
          <w:tab w:val="right" w:pos="8640"/>
        </w:tabs>
        <w:autoSpaceDE w:val="0"/>
        <w:autoSpaceDN w:val="0"/>
        <w:adjustRightInd w:val="0"/>
        <w:spacing w:line="259" w:lineRule="auto"/>
        <w:contextualSpacing/>
        <w:rPr>
          <w:szCs w:val="24"/>
          <w:u w:val="single"/>
        </w:rPr>
      </w:pPr>
      <w:r>
        <w:rPr>
          <w:szCs w:val="24"/>
        </w:rPr>
        <w:t>In compliance with the Disaster Recovery Act of 2018, the City and the Contractor acknowledge and agree that no language in this Agreement is intended to prohibit audits or internal reviews by the Federal awarding agency Administrator or the Comptroller General of the United States.</w:t>
      </w:r>
    </w:p>
    <w:bookmarkEnd w:id="4"/>
    <w:p w14:paraId="4817B7C1" w14:textId="77777777" w:rsidR="002420BD" w:rsidRDefault="002420BD" w:rsidP="001C6882">
      <w:pPr>
        <w:pStyle w:val="ListParagraph"/>
        <w:rPr>
          <w:szCs w:val="24"/>
        </w:rPr>
      </w:pPr>
    </w:p>
    <w:p w14:paraId="459FA8A1" w14:textId="1FC3005C" w:rsidR="00F05999" w:rsidRPr="001C6882" w:rsidRDefault="00F05999" w:rsidP="004428BD">
      <w:pPr>
        <w:pStyle w:val="ListParagraph"/>
        <w:numPr>
          <w:ilvl w:val="0"/>
          <w:numId w:val="36"/>
        </w:numPr>
        <w:rPr>
          <w:b/>
          <w:bCs/>
          <w:szCs w:val="24"/>
        </w:rPr>
      </w:pPr>
      <w:r w:rsidRPr="001C6882">
        <w:rPr>
          <w:b/>
          <w:bCs/>
          <w:szCs w:val="24"/>
        </w:rPr>
        <w:t>Contracting with Small and Minority Businesses, Women’s Business Enterprises, and Labor Surplus Area Firms.</w:t>
      </w:r>
      <w:r w:rsidR="00F42F2D">
        <w:rPr>
          <w:b/>
          <w:bCs/>
          <w:szCs w:val="24"/>
        </w:rPr>
        <w:t xml:space="preserve"> </w:t>
      </w:r>
      <w:r w:rsidR="00F42F2D" w:rsidRPr="009C00CF">
        <w:rPr>
          <w:szCs w:val="24"/>
        </w:rPr>
        <w:t>(</w:t>
      </w:r>
      <w:r w:rsidR="00F42F2D">
        <w:rPr>
          <w:szCs w:val="24"/>
        </w:rPr>
        <w:t xml:space="preserve">If applicable, the Contractor shall comply with the </w:t>
      </w:r>
      <w:r w:rsidR="00401B97">
        <w:rPr>
          <w:szCs w:val="24"/>
        </w:rPr>
        <w:t>requirements for</w:t>
      </w:r>
      <w:r w:rsidR="00F42F2D" w:rsidRPr="00F42F2D">
        <w:rPr>
          <w:szCs w:val="24"/>
        </w:rPr>
        <w:t xml:space="preserve"> Minority and Women’s Business Enterprise</w:t>
      </w:r>
      <w:r w:rsidR="00401B97">
        <w:rPr>
          <w:szCs w:val="24"/>
        </w:rPr>
        <w:t>s and Small Local Business Enterprises</w:t>
      </w:r>
      <w:r w:rsidR="00401B97" w:rsidRPr="00401B97">
        <w:t xml:space="preserve"> </w:t>
      </w:r>
      <w:r w:rsidR="00401B97">
        <w:t xml:space="preserve">at the </w:t>
      </w:r>
      <w:r w:rsidR="00401B97" w:rsidRPr="00401B97">
        <w:rPr>
          <w:szCs w:val="24"/>
        </w:rPr>
        <w:t>Baltimore City Code, Article 5, Subtitle 28</w:t>
      </w:r>
      <w:r w:rsidR="00401B97">
        <w:rPr>
          <w:szCs w:val="24"/>
        </w:rPr>
        <w:t xml:space="preserve"> fo</w:t>
      </w:r>
      <w:r w:rsidR="00F42F2D">
        <w:rPr>
          <w:szCs w:val="24"/>
        </w:rPr>
        <w:t xml:space="preserve">r this </w:t>
      </w:r>
      <w:r w:rsidR="00F42F2D" w:rsidRPr="009C00CF">
        <w:rPr>
          <w:szCs w:val="24"/>
          <w:u w:val="single"/>
        </w:rPr>
        <w:t>Standard</w:t>
      </w:r>
      <w:r w:rsidR="00401B97">
        <w:rPr>
          <w:szCs w:val="24"/>
        </w:rPr>
        <w:t>)</w:t>
      </w:r>
      <w:r w:rsidR="00F42F2D">
        <w:rPr>
          <w:szCs w:val="24"/>
        </w:rPr>
        <w:t>.</w:t>
      </w:r>
    </w:p>
    <w:p w14:paraId="705E1C87" w14:textId="41B74146" w:rsidR="00F05999" w:rsidRDefault="00F05999" w:rsidP="00F05999">
      <w:pPr>
        <w:pStyle w:val="ListParagraph"/>
        <w:numPr>
          <w:ilvl w:val="1"/>
          <w:numId w:val="36"/>
        </w:numPr>
        <w:rPr>
          <w:szCs w:val="24"/>
        </w:rPr>
      </w:pPr>
      <w:r w:rsidRPr="002A146A">
        <w:rPr>
          <w:szCs w:val="24"/>
          <w:u w:val="single"/>
        </w:rPr>
        <w:t>Standard</w:t>
      </w:r>
      <w:r w:rsidRPr="00452A63">
        <w:rPr>
          <w:szCs w:val="24"/>
        </w:rPr>
        <w:t xml:space="preserve">.  </w:t>
      </w:r>
      <w:r w:rsidRPr="00F05999">
        <w:rPr>
          <w:szCs w:val="24"/>
        </w:rPr>
        <w:t xml:space="preserve">The </w:t>
      </w:r>
      <w:r>
        <w:rPr>
          <w:szCs w:val="24"/>
        </w:rPr>
        <w:t>Contractor</w:t>
      </w:r>
      <w:r w:rsidRPr="00F05999">
        <w:rPr>
          <w:szCs w:val="24"/>
        </w:rPr>
        <w:t xml:space="preserve"> must take all necessary affirmative steps to assure that minority businesses, women’s business enterprises, and labor surplus area firms are used when possible</w:t>
      </w:r>
      <w:r>
        <w:rPr>
          <w:szCs w:val="24"/>
        </w:rPr>
        <w:t xml:space="preserve">.   See </w:t>
      </w:r>
      <w:r w:rsidRPr="00F05999">
        <w:rPr>
          <w:szCs w:val="24"/>
        </w:rPr>
        <w:t>2 C.F.R. § 200.321</w:t>
      </w:r>
      <w:r>
        <w:rPr>
          <w:szCs w:val="24"/>
        </w:rPr>
        <w:t>.</w:t>
      </w:r>
    </w:p>
    <w:p w14:paraId="2E4FEF1A" w14:textId="636E5F1D" w:rsidR="003157AE" w:rsidRDefault="003157AE" w:rsidP="00F05999">
      <w:pPr>
        <w:pStyle w:val="ListParagraph"/>
        <w:numPr>
          <w:ilvl w:val="1"/>
          <w:numId w:val="36"/>
        </w:numPr>
        <w:rPr>
          <w:szCs w:val="24"/>
        </w:rPr>
      </w:pPr>
      <w:r>
        <w:rPr>
          <w:szCs w:val="24"/>
          <w:u w:val="single"/>
        </w:rPr>
        <w:t>Compliance</w:t>
      </w:r>
      <w:r w:rsidRPr="003157AE">
        <w:rPr>
          <w:szCs w:val="24"/>
        </w:rPr>
        <w:t>.</w:t>
      </w:r>
      <w:r>
        <w:rPr>
          <w:szCs w:val="24"/>
        </w:rPr>
        <w:t xml:space="preserve">  The Contractor shall comply with the above Standard. if applicable.</w:t>
      </w:r>
    </w:p>
    <w:p w14:paraId="4D0D76CF" w14:textId="77777777" w:rsidR="003157AE" w:rsidRPr="00E3365F" w:rsidRDefault="003157AE" w:rsidP="003157AE">
      <w:pPr>
        <w:widowControl w:val="0"/>
        <w:tabs>
          <w:tab w:val="center" w:pos="4320"/>
          <w:tab w:val="right" w:pos="8640"/>
        </w:tabs>
        <w:autoSpaceDE w:val="0"/>
        <w:autoSpaceDN w:val="0"/>
        <w:adjustRightInd w:val="0"/>
        <w:jc w:val="center"/>
      </w:pPr>
    </w:p>
    <w:p w14:paraId="1893C44F" w14:textId="77777777" w:rsidR="003157AE" w:rsidRPr="00E3365F" w:rsidRDefault="003157AE" w:rsidP="003157AE">
      <w:pPr>
        <w:pStyle w:val="ListParagraph"/>
        <w:widowControl w:val="0"/>
        <w:numPr>
          <w:ilvl w:val="0"/>
          <w:numId w:val="36"/>
        </w:numPr>
        <w:tabs>
          <w:tab w:val="center" w:pos="4320"/>
          <w:tab w:val="right" w:pos="8640"/>
        </w:tabs>
        <w:autoSpaceDE w:val="0"/>
        <w:autoSpaceDN w:val="0"/>
        <w:adjustRightInd w:val="0"/>
        <w:rPr>
          <w:b/>
          <w:bCs/>
          <w:szCs w:val="24"/>
        </w:rPr>
      </w:pPr>
      <w:r w:rsidRPr="00E3365F">
        <w:rPr>
          <w:b/>
          <w:bCs/>
          <w:szCs w:val="24"/>
        </w:rPr>
        <w:t>Copyright and Data Rights.</w:t>
      </w:r>
    </w:p>
    <w:p w14:paraId="77DECDC2" w14:textId="77777777" w:rsidR="003157AE" w:rsidRPr="00E3365F" w:rsidRDefault="003157AE" w:rsidP="003157AE">
      <w:pPr>
        <w:pStyle w:val="ListParagraph"/>
        <w:widowControl w:val="0"/>
        <w:numPr>
          <w:ilvl w:val="1"/>
          <w:numId w:val="36"/>
        </w:numPr>
        <w:tabs>
          <w:tab w:val="center" w:pos="4320"/>
          <w:tab w:val="right" w:pos="8640"/>
        </w:tabs>
        <w:autoSpaceDE w:val="0"/>
        <w:autoSpaceDN w:val="0"/>
        <w:adjustRightInd w:val="0"/>
        <w:rPr>
          <w:szCs w:val="24"/>
        </w:rPr>
      </w:pPr>
      <w:r w:rsidRPr="003157AE">
        <w:rPr>
          <w:szCs w:val="24"/>
          <w:u w:val="single"/>
        </w:rPr>
        <w:t>Standard</w:t>
      </w:r>
      <w:r w:rsidRPr="00E3365F">
        <w:rPr>
          <w:szCs w:val="24"/>
        </w:rPr>
        <w:t xml:space="preserve">.  The City is required by 2 C.F.R. § 200.315 to provide certain licenses with respect to copyright and data to the federal awarding agency. </w:t>
      </w:r>
    </w:p>
    <w:p w14:paraId="39887B1F" w14:textId="77777777" w:rsidR="003157AE" w:rsidRPr="0023615A" w:rsidRDefault="003157AE" w:rsidP="003157AE">
      <w:pPr>
        <w:pStyle w:val="ListParagraph"/>
        <w:widowControl w:val="0"/>
        <w:numPr>
          <w:ilvl w:val="1"/>
          <w:numId w:val="36"/>
        </w:numPr>
        <w:tabs>
          <w:tab w:val="center" w:pos="4320"/>
          <w:tab w:val="right" w:pos="8640"/>
        </w:tabs>
        <w:autoSpaceDE w:val="0"/>
        <w:autoSpaceDN w:val="0"/>
        <w:adjustRightInd w:val="0"/>
        <w:rPr>
          <w:szCs w:val="24"/>
        </w:rPr>
      </w:pPr>
      <w:r w:rsidRPr="003157AE">
        <w:rPr>
          <w:szCs w:val="24"/>
          <w:u w:val="single"/>
        </w:rPr>
        <w:t>Compliance</w:t>
      </w:r>
      <w:r w:rsidRPr="0023615A">
        <w:rPr>
          <w:szCs w:val="24"/>
        </w:rPr>
        <w:t>.  Insertion of the following language:</w:t>
      </w:r>
    </w:p>
    <w:p w14:paraId="71B2EA87" w14:textId="77777777" w:rsidR="00437479" w:rsidRDefault="003157AE" w:rsidP="00437479">
      <w:pPr>
        <w:pStyle w:val="ListParagraph"/>
        <w:numPr>
          <w:ilvl w:val="1"/>
          <w:numId w:val="36"/>
        </w:numPr>
        <w:rPr>
          <w:szCs w:val="24"/>
        </w:rPr>
      </w:pPr>
      <w:r w:rsidRPr="0023615A">
        <w:rPr>
          <w:szCs w:val="24"/>
        </w:rPr>
        <w:t xml:space="preserve">“License and Delivery of Works Subject to Copyright and Data Rights.”  The Contractor grants to the City,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w:t>
      </w:r>
      <w:r w:rsidRPr="0023615A">
        <w:rPr>
          <w:szCs w:val="24"/>
        </w:rPr>
        <w:lastRenderedPageBreak/>
        <w:t xml:space="preserve">required by the contract but not first produced in the performance of this contract, the Contractor will identify such data and grant to the City or acquires on its behalf a license of the same scope as for data first produced in the performance of this contract.  Data, used herein, shall include any work subject to copyright under 17 U.S.C. § 102, for example, are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shall deliver to the City data first produced in the performance of this contract and data required by the contract but not first produced in the performance of this contract in formats acceptable to the City. </w:t>
      </w:r>
    </w:p>
    <w:p w14:paraId="77DC274A" w14:textId="77777777" w:rsidR="00437479" w:rsidRPr="00E3365F" w:rsidRDefault="00437479" w:rsidP="00437479">
      <w:pPr>
        <w:widowControl w:val="0"/>
        <w:tabs>
          <w:tab w:val="center" w:pos="4320"/>
          <w:tab w:val="right" w:pos="8640"/>
        </w:tabs>
        <w:autoSpaceDE w:val="0"/>
        <w:autoSpaceDN w:val="0"/>
        <w:adjustRightInd w:val="0"/>
        <w:jc w:val="center"/>
      </w:pPr>
    </w:p>
    <w:p w14:paraId="53DC319A" w14:textId="5B6E99C1" w:rsidR="00437479" w:rsidRDefault="00437479" w:rsidP="00437479">
      <w:pPr>
        <w:pStyle w:val="ListParagraph"/>
        <w:widowControl w:val="0"/>
        <w:numPr>
          <w:ilvl w:val="0"/>
          <w:numId w:val="36"/>
        </w:numPr>
        <w:tabs>
          <w:tab w:val="center" w:pos="4320"/>
          <w:tab w:val="right" w:pos="8640"/>
        </w:tabs>
        <w:autoSpaceDE w:val="0"/>
        <w:autoSpaceDN w:val="0"/>
        <w:adjustRightInd w:val="0"/>
        <w:rPr>
          <w:b/>
          <w:bCs/>
          <w:szCs w:val="24"/>
        </w:rPr>
      </w:pPr>
      <w:r>
        <w:rPr>
          <w:b/>
          <w:bCs/>
          <w:szCs w:val="24"/>
        </w:rPr>
        <w:t>Conflicts of Interest</w:t>
      </w:r>
      <w:r w:rsidRPr="00E3365F">
        <w:rPr>
          <w:b/>
          <w:bCs/>
          <w:szCs w:val="24"/>
        </w:rPr>
        <w:t>.</w:t>
      </w:r>
    </w:p>
    <w:p w14:paraId="38E7C2AE" w14:textId="28793D02" w:rsidR="00D52583" w:rsidRDefault="00437479" w:rsidP="00D52583">
      <w:pPr>
        <w:pStyle w:val="ListParagraph"/>
        <w:numPr>
          <w:ilvl w:val="1"/>
          <w:numId w:val="36"/>
        </w:numPr>
        <w:rPr>
          <w:szCs w:val="24"/>
        </w:rPr>
      </w:pPr>
      <w:r w:rsidRPr="00D52583">
        <w:rPr>
          <w:szCs w:val="24"/>
          <w:u w:val="single"/>
        </w:rPr>
        <w:t>Standard</w:t>
      </w:r>
      <w:r w:rsidRPr="00D52583">
        <w:rPr>
          <w:szCs w:val="24"/>
        </w:rPr>
        <w:t xml:space="preserve">.  </w:t>
      </w:r>
      <w:r w:rsidR="00D52583" w:rsidRPr="00F05999">
        <w:rPr>
          <w:szCs w:val="24"/>
        </w:rPr>
        <w:t xml:space="preserve">The </w:t>
      </w:r>
      <w:r w:rsidR="00D52583">
        <w:rPr>
          <w:szCs w:val="24"/>
        </w:rPr>
        <w:t>Contractor</w:t>
      </w:r>
      <w:r w:rsidR="00D52583" w:rsidRPr="00F05999">
        <w:rPr>
          <w:szCs w:val="24"/>
        </w:rPr>
        <w:t xml:space="preserve"> must take all necessary affirmative steps to</w:t>
      </w:r>
      <w:r w:rsidR="000B6E92">
        <w:rPr>
          <w:szCs w:val="24"/>
        </w:rPr>
        <w:t xml:space="preserve"> prevent conflicts of interest as required by</w:t>
      </w:r>
      <w:r w:rsidR="00D52583">
        <w:rPr>
          <w:szCs w:val="24"/>
        </w:rPr>
        <w:t xml:space="preserve"> </w:t>
      </w:r>
      <w:r w:rsidR="00D52583" w:rsidRPr="00F05999">
        <w:rPr>
          <w:szCs w:val="24"/>
        </w:rPr>
        <w:t>2 C.F.R. § 200.3</w:t>
      </w:r>
      <w:r w:rsidR="000B6E92">
        <w:rPr>
          <w:szCs w:val="24"/>
        </w:rPr>
        <w:t>18</w:t>
      </w:r>
      <w:r w:rsidR="00D52583">
        <w:rPr>
          <w:szCs w:val="24"/>
        </w:rPr>
        <w:t>.</w:t>
      </w:r>
    </w:p>
    <w:p w14:paraId="7F46B9DD" w14:textId="613FEAD1" w:rsidR="00D52583" w:rsidRPr="00D52583" w:rsidRDefault="00D52583" w:rsidP="00437479">
      <w:pPr>
        <w:pStyle w:val="ListParagraph"/>
        <w:widowControl w:val="0"/>
        <w:numPr>
          <w:ilvl w:val="1"/>
          <w:numId w:val="36"/>
        </w:numPr>
        <w:tabs>
          <w:tab w:val="center" w:pos="4320"/>
          <w:tab w:val="right" w:pos="8640"/>
        </w:tabs>
        <w:autoSpaceDE w:val="0"/>
        <w:autoSpaceDN w:val="0"/>
        <w:adjustRightInd w:val="0"/>
        <w:rPr>
          <w:b/>
          <w:bCs/>
          <w:szCs w:val="24"/>
        </w:rPr>
      </w:pPr>
      <w:r w:rsidRPr="00D52583">
        <w:rPr>
          <w:szCs w:val="24"/>
          <w:u w:val="single"/>
        </w:rPr>
        <w:t>Compliance</w:t>
      </w:r>
      <w:r>
        <w:rPr>
          <w:szCs w:val="24"/>
        </w:rPr>
        <w:t>.</w:t>
      </w:r>
      <w:r w:rsidRPr="00D52583">
        <w:rPr>
          <w:szCs w:val="24"/>
        </w:rPr>
        <w:t xml:space="preserve"> The Contractor must maintain written standards of conduct covering conflicts of interest and governing the actions of its employees engaged in the selection, award and administration of contracts. No employee, officer, or agent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Contractor may neither solicit nor accept gratuities, favors, or anything of monetary value from contractors or parties to subcontracts. The standards of conduct must provide for disciplinary actions to be applied for violations of such standards by officers, employees, or agents of the Contractor.</w:t>
      </w:r>
    </w:p>
    <w:p w14:paraId="43E8209D" w14:textId="6C204657" w:rsidR="003157AE" w:rsidRDefault="00437479" w:rsidP="00437479">
      <w:pPr>
        <w:pStyle w:val="ListParagraph"/>
        <w:tabs>
          <w:tab w:val="center" w:pos="4320"/>
          <w:tab w:val="right" w:pos="8640"/>
        </w:tabs>
        <w:ind w:left="1440"/>
        <w:rPr>
          <w:szCs w:val="24"/>
        </w:rPr>
      </w:pPr>
      <w:r w:rsidRPr="00E3365F">
        <w:rPr>
          <w:szCs w:val="24"/>
        </w:rPr>
        <w:t xml:space="preserve"> </w:t>
      </w:r>
    </w:p>
    <w:p w14:paraId="5E2E8ADD" w14:textId="77777777" w:rsidR="00437479" w:rsidRPr="0023615A" w:rsidRDefault="00437479" w:rsidP="00437479">
      <w:pPr>
        <w:pStyle w:val="ListParagraph"/>
        <w:tabs>
          <w:tab w:val="center" w:pos="4320"/>
          <w:tab w:val="right" w:pos="8640"/>
        </w:tabs>
        <w:ind w:left="360"/>
        <w:rPr>
          <w:szCs w:val="24"/>
        </w:rPr>
      </w:pPr>
    </w:p>
    <w:p w14:paraId="4916DE7A" w14:textId="097E3122" w:rsidR="00762CF7" w:rsidRPr="003157AE" w:rsidRDefault="00BF20FD" w:rsidP="003157AE">
      <w:pPr>
        <w:widowControl w:val="0"/>
        <w:tabs>
          <w:tab w:val="center" w:pos="4320"/>
          <w:tab w:val="right" w:pos="8640"/>
        </w:tabs>
        <w:autoSpaceDE w:val="0"/>
        <w:autoSpaceDN w:val="0"/>
        <w:adjustRightInd w:val="0"/>
        <w:rPr>
          <w:b/>
          <w:bCs/>
          <w:szCs w:val="24"/>
        </w:rPr>
      </w:pPr>
      <w:r w:rsidRPr="003157AE">
        <w:rPr>
          <w:szCs w:val="24"/>
        </w:rPr>
        <w:t xml:space="preserve">  </w:t>
      </w:r>
      <w:r w:rsidR="00452A63" w:rsidRPr="003157AE">
        <w:rPr>
          <w:szCs w:val="24"/>
        </w:rPr>
        <w:tab/>
      </w:r>
      <w:r w:rsidR="00452A63" w:rsidRPr="003157AE">
        <w:rPr>
          <w:szCs w:val="24"/>
        </w:rPr>
        <w:tab/>
      </w:r>
    </w:p>
    <w:p w14:paraId="45807F8C" w14:textId="5499861C" w:rsidR="00C34961" w:rsidRDefault="00C34961" w:rsidP="00CE2D38">
      <w:pPr>
        <w:widowControl w:val="0"/>
        <w:tabs>
          <w:tab w:val="center" w:pos="4320"/>
          <w:tab w:val="right" w:pos="8640"/>
        </w:tabs>
        <w:autoSpaceDE w:val="0"/>
        <w:autoSpaceDN w:val="0"/>
        <w:adjustRightInd w:val="0"/>
        <w:jc w:val="center"/>
        <w:rPr>
          <w:i/>
          <w:iCs/>
          <w:szCs w:val="24"/>
        </w:rPr>
      </w:pPr>
      <w:r>
        <w:rPr>
          <w:i/>
          <w:iCs/>
          <w:szCs w:val="24"/>
        </w:rPr>
        <w:t>(</w:t>
      </w:r>
      <w:r w:rsidR="00EF77D5">
        <w:rPr>
          <w:i/>
          <w:iCs/>
          <w:szCs w:val="24"/>
        </w:rPr>
        <w:t xml:space="preserve">Specific </w:t>
      </w:r>
      <w:r>
        <w:rPr>
          <w:i/>
          <w:iCs/>
          <w:szCs w:val="24"/>
        </w:rPr>
        <w:t>Assurances and Certifications begin on next page.)</w:t>
      </w:r>
    </w:p>
    <w:p w14:paraId="2B8DAB57" w14:textId="77777777" w:rsidR="00C34961" w:rsidRDefault="00C34961">
      <w:pPr>
        <w:rPr>
          <w:i/>
          <w:iCs/>
          <w:szCs w:val="24"/>
        </w:rPr>
      </w:pPr>
      <w:r>
        <w:rPr>
          <w:i/>
          <w:iCs/>
          <w:szCs w:val="24"/>
        </w:rPr>
        <w:br w:type="page"/>
      </w:r>
    </w:p>
    <w:p w14:paraId="71D577F6" w14:textId="154139E7" w:rsidR="00CE2D38" w:rsidRDefault="003157AE" w:rsidP="00C34961">
      <w:pPr>
        <w:widowControl w:val="0"/>
        <w:tabs>
          <w:tab w:val="center" w:pos="4320"/>
          <w:tab w:val="right" w:pos="8640"/>
        </w:tabs>
        <w:autoSpaceDE w:val="0"/>
        <w:autoSpaceDN w:val="0"/>
        <w:adjustRightInd w:val="0"/>
        <w:jc w:val="center"/>
        <w:rPr>
          <w:b/>
          <w:bCs/>
          <w:szCs w:val="24"/>
        </w:rPr>
      </w:pPr>
      <w:r>
        <w:rPr>
          <w:b/>
          <w:bCs/>
          <w:szCs w:val="24"/>
        </w:rPr>
        <w:lastRenderedPageBreak/>
        <w:t xml:space="preserve">SPECIFIC </w:t>
      </w:r>
      <w:r w:rsidR="00CE2D38" w:rsidRPr="007C4A69">
        <w:rPr>
          <w:b/>
          <w:bCs/>
          <w:szCs w:val="24"/>
        </w:rPr>
        <w:t>ASSURANCES AND CERTIFICATIONS</w:t>
      </w:r>
    </w:p>
    <w:p w14:paraId="2568192C" w14:textId="661919C8" w:rsidR="00CE2D38" w:rsidRDefault="00CE2D38" w:rsidP="00C34961">
      <w:pPr>
        <w:widowControl w:val="0"/>
        <w:autoSpaceDE w:val="0"/>
        <w:autoSpaceDN w:val="0"/>
        <w:adjustRightInd w:val="0"/>
        <w:ind w:left="101" w:right="180"/>
        <w:jc w:val="center"/>
        <w:rPr>
          <w:b/>
          <w:szCs w:val="24"/>
        </w:rPr>
      </w:pPr>
      <w:r w:rsidRPr="007C4A69">
        <w:rPr>
          <w:b/>
          <w:szCs w:val="24"/>
        </w:rPr>
        <w:t>A. ASSURANCES</w:t>
      </w:r>
    </w:p>
    <w:p w14:paraId="6BFEFFD8" w14:textId="77777777" w:rsidR="00F57B1F" w:rsidRPr="007C4A69" w:rsidRDefault="00F57B1F" w:rsidP="00C34961">
      <w:pPr>
        <w:widowControl w:val="0"/>
        <w:autoSpaceDE w:val="0"/>
        <w:autoSpaceDN w:val="0"/>
        <w:adjustRightInd w:val="0"/>
        <w:ind w:left="101" w:right="180"/>
        <w:jc w:val="center"/>
        <w:rPr>
          <w:b/>
          <w:szCs w:val="24"/>
        </w:rPr>
      </w:pPr>
    </w:p>
    <w:p w14:paraId="259A69C1" w14:textId="48F48A84" w:rsidR="00CE2D38" w:rsidRPr="007C4A69" w:rsidRDefault="00CE2D38" w:rsidP="001C6882">
      <w:pPr>
        <w:widowControl w:val="0"/>
        <w:autoSpaceDE w:val="0"/>
        <w:autoSpaceDN w:val="0"/>
        <w:adjustRightInd w:val="0"/>
        <w:spacing w:line="268" w:lineRule="exact"/>
        <w:ind w:left="101" w:right="180"/>
        <w:rPr>
          <w:szCs w:val="24"/>
        </w:rPr>
      </w:pPr>
      <w:r w:rsidRPr="007C4A69">
        <w:rPr>
          <w:szCs w:val="24"/>
        </w:rPr>
        <w:t xml:space="preserve">In performing its responsibilities under this </w:t>
      </w:r>
      <w:r w:rsidR="009E55C4">
        <w:rPr>
          <w:szCs w:val="24"/>
        </w:rPr>
        <w:t>Contract</w:t>
      </w:r>
      <w:r w:rsidRPr="007C4A69">
        <w:rPr>
          <w:szCs w:val="24"/>
        </w:rPr>
        <w:t xml:space="preserve">, the </w:t>
      </w:r>
      <w:r>
        <w:rPr>
          <w:szCs w:val="24"/>
        </w:rPr>
        <w:t>Contractor</w:t>
      </w:r>
      <w:r w:rsidRPr="007C4A69">
        <w:rPr>
          <w:szCs w:val="24"/>
        </w:rPr>
        <w:t xml:space="preserve"> hereby assures that it will fully comply with the following provisions as applicable: </w:t>
      </w:r>
    </w:p>
    <w:p w14:paraId="23DA52A6" w14:textId="0550A5A6" w:rsidR="00CE2D38" w:rsidRDefault="00CE2D38" w:rsidP="001C6882">
      <w:pPr>
        <w:widowControl w:val="0"/>
        <w:numPr>
          <w:ilvl w:val="0"/>
          <w:numId w:val="30"/>
        </w:numPr>
        <w:tabs>
          <w:tab w:val="left" w:pos="5940"/>
        </w:tabs>
        <w:autoSpaceDE w:val="0"/>
        <w:autoSpaceDN w:val="0"/>
        <w:adjustRightInd w:val="0"/>
        <w:ind w:right="32"/>
        <w:rPr>
          <w:szCs w:val="24"/>
        </w:rPr>
      </w:pPr>
      <w:bookmarkStart w:id="5" w:name="_Hlk97115929"/>
      <w:r w:rsidRPr="007C4A69">
        <w:rPr>
          <w:szCs w:val="24"/>
        </w:rPr>
        <w:t xml:space="preserve">Shall comply with </w:t>
      </w:r>
      <w:r w:rsidR="00567C85">
        <w:rPr>
          <w:szCs w:val="24"/>
        </w:rPr>
        <w:t xml:space="preserve">the requirements of section 602 and 603 of the Social Security Act, regulations adopted by the </w:t>
      </w:r>
      <w:r w:rsidR="000B2576">
        <w:rPr>
          <w:szCs w:val="24"/>
        </w:rPr>
        <w:t xml:space="preserve">U.S. Department of </w:t>
      </w:r>
      <w:r w:rsidR="00567C85">
        <w:rPr>
          <w:szCs w:val="24"/>
        </w:rPr>
        <w:t xml:space="preserve">Treasury pursuant to sections 602(f) and 603(f) of the Act, </w:t>
      </w:r>
      <w:r w:rsidR="0028446B" w:rsidRPr="0028446B">
        <w:rPr>
          <w:szCs w:val="24"/>
        </w:rPr>
        <w:t>Coronavirus State and Local Fiscal Recovery Funds Final Rule, codified at 31 CFR Part 35</w:t>
      </w:r>
      <w:r w:rsidR="0028446B">
        <w:rPr>
          <w:szCs w:val="24"/>
        </w:rPr>
        <w:t xml:space="preserve">, </w:t>
      </w:r>
      <w:r w:rsidR="0028446B" w:rsidRPr="0028446B">
        <w:rPr>
          <w:szCs w:val="24"/>
        </w:rPr>
        <w:t>U.S. Department of the Treasury Coronavirus State and Local Fiscal Recovery Fund Award Terms and Conditions</w:t>
      </w:r>
      <w:r w:rsidR="0028446B">
        <w:rPr>
          <w:szCs w:val="24"/>
        </w:rPr>
        <w:t xml:space="preserve">, </w:t>
      </w:r>
      <w:r w:rsidR="00567C85">
        <w:rPr>
          <w:szCs w:val="24"/>
        </w:rPr>
        <w:t>and guidance issued by Treasury regarding the foregoing</w:t>
      </w:r>
      <w:r w:rsidR="0028446B">
        <w:rPr>
          <w:szCs w:val="24"/>
        </w:rPr>
        <w:t xml:space="preserve">, </w:t>
      </w:r>
      <w:r w:rsidR="0028446B" w:rsidRPr="0028446B">
        <w:rPr>
          <w:szCs w:val="24"/>
        </w:rPr>
        <w:t>all of which are expressly incorporated herein by reference</w:t>
      </w:r>
      <w:r w:rsidR="00567C85">
        <w:rPr>
          <w:szCs w:val="24"/>
        </w:rPr>
        <w:t>.</w:t>
      </w:r>
    </w:p>
    <w:bookmarkEnd w:id="5"/>
    <w:p w14:paraId="6FBCC414" w14:textId="3910E5A4" w:rsidR="00CE2D38" w:rsidRDefault="00CE2D38" w:rsidP="00CE2D38">
      <w:pPr>
        <w:widowControl w:val="0"/>
        <w:numPr>
          <w:ilvl w:val="0"/>
          <w:numId w:val="30"/>
        </w:numPr>
        <w:tabs>
          <w:tab w:val="left" w:pos="5940"/>
        </w:tabs>
        <w:autoSpaceDE w:val="0"/>
        <w:autoSpaceDN w:val="0"/>
        <w:adjustRightInd w:val="0"/>
        <w:spacing w:before="100" w:beforeAutospacing="1"/>
        <w:ind w:right="562"/>
      </w:pPr>
      <w:r w:rsidRPr="00680189">
        <w:t>Shall comply with Title VI of the Civil Rights Act of 1964, which prohibits recipients of federal financial assistance from excluding from a program or activity, denying benefits of, or otherwise discriminating against a person on the basis of race, color, or national origin (42 U.S.C. § 2000d et seq.), as implemented by the Department of the Treasury’s Title VI regulations, 31 CFR Part 22, which are herein incorporated by reference and made a part of this contract (or agreement). Title VI also includes protection to persons with “Limited English Proficiency” in any program or</w:t>
      </w:r>
      <w:r>
        <w:t xml:space="preserve"> </w:t>
      </w:r>
      <w:r w:rsidRPr="00680189">
        <w:t>activity receiving federal financial assistance, 42 U.S.C. § 2000d et seq., as implemented by the Department of the Treasury’s Title VI regulations, 31 CFR Part 22, and herein incorporated by reference and made a part of this contract or agreement.</w:t>
      </w:r>
    </w:p>
    <w:p w14:paraId="2E7C4FFD" w14:textId="640C5D17" w:rsidR="00E535F0" w:rsidRDefault="00DB3E4F" w:rsidP="00CE2D38">
      <w:pPr>
        <w:widowControl w:val="0"/>
        <w:numPr>
          <w:ilvl w:val="0"/>
          <w:numId w:val="30"/>
        </w:numPr>
        <w:tabs>
          <w:tab w:val="left" w:pos="5940"/>
        </w:tabs>
        <w:autoSpaceDE w:val="0"/>
        <w:autoSpaceDN w:val="0"/>
        <w:adjustRightInd w:val="0"/>
        <w:spacing w:before="100" w:beforeAutospacing="1"/>
        <w:ind w:right="562"/>
      </w:pPr>
      <w:r>
        <w:t>Is encouraged to adopt and enforce on-the-job seat belt policies and programs for your employees when operating company-owned, rented or personally owned vehicles.  (Increasing Seat Belt Use in the United States – Executive Order 13043, 62 FR 19217 (Apr. 18, 1997))</w:t>
      </w:r>
      <w:r w:rsidR="005B73E6">
        <w:t>.</w:t>
      </w:r>
    </w:p>
    <w:p w14:paraId="374C6DC5" w14:textId="60222A0F" w:rsidR="00DB3E4F" w:rsidRDefault="00DB3E4F" w:rsidP="00CE2D38">
      <w:pPr>
        <w:widowControl w:val="0"/>
        <w:numPr>
          <w:ilvl w:val="0"/>
          <w:numId w:val="30"/>
        </w:numPr>
        <w:tabs>
          <w:tab w:val="left" w:pos="5940"/>
        </w:tabs>
        <w:autoSpaceDE w:val="0"/>
        <w:autoSpaceDN w:val="0"/>
        <w:adjustRightInd w:val="0"/>
        <w:spacing w:before="100" w:beforeAutospacing="1"/>
        <w:ind w:right="562"/>
      </w:pPr>
      <w:r>
        <w:t>Is encouraged to adopt and enforce policies that ban text messaging while driving, and to establish workplace safety policies to decrease accidents caused by distracted drivers (Reducing Text Messaging While Driving – Executive Order 13513, 74 FR 51225 (Oct. 6, 2009))</w:t>
      </w:r>
      <w:r w:rsidR="005B73E6">
        <w:t>.</w:t>
      </w:r>
    </w:p>
    <w:p w14:paraId="7AD3073F" w14:textId="77777777" w:rsidR="007B254D" w:rsidRPr="00C66765" w:rsidRDefault="007B254D" w:rsidP="007B254D">
      <w:pPr>
        <w:pStyle w:val="ListParagraph"/>
        <w:widowControl w:val="0"/>
        <w:numPr>
          <w:ilvl w:val="0"/>
          <w:numId w:val="30"/>
        </w:numPr>
        <w:autoSpaceDE w:val="0"/>
        <w:autoSpaceDN w:val="0"/>
        <w:adjustRightInd w:val="0"/>
        <w:rPr>
          <w:szCs w:val="24"/>
        </w:rPr>
      </w:pPr>
      <w:r w:rsidRPr="00C66765">
        <w:rPr>
          <w:szCs w:val="24"/>
        </w:rPr>
        <w:t xml:space="preserve">Shall comply with all applicable </w:t>
      </w:r>
      <w:r w:rsidRPr="009F5993">
        <w:rPr>
          <w:szCs w:val="24"/>
        </w:rPr>
        <w:t>Uniform Administrative Requirements, Cost Principles, and Audit Requirements for Federal Awards</w:t>
      </w:r>
      <w:r>
        <w:rPr>
          <w:szCs w:val="24"/>
        </w:rPr>
        <w:t>, including but not limited to</w:t>
      </w:r>
      <w:r w:rsidRPr="00C66765">
        <w:rPr>
          <w:szCs w:val="24"/>
        </w:rPr>
        <w:t xml:space="preserve"> 2 C.F.R. § 200.326 and 2 C.F.R. Part 200, Appendix II, which are incorporated herein by reference. </w:t>
      </w:r>
    </w:p>
    <w:p w14:paraId="59AEDDC9" w14:textId="6AA2E927" w:rsidR="00EB3215" w:rsidRPr="00EB3215" w:rsidRDefault="00CE2D38" w:rsidP="00EB3215">
      <w:pPr>
        <w:widowControl w:val="0"/>
        <w:numPr>
          <w:ilvl w:val="0"/>
          <w:numId w:val="30"/>
        </w:numPr>
        <w:tabs>
          <w:tab w:val="left" w:pos="5940"/>
        </w:tabs>
        <w:autoSpaceDE w:val="0"/>
        <w:autoSpaceDN w:val="0"/>
        <w:adjustRightInd w:val="0"/>
        <w:spacing w:before="100" w:beforeAutospacing="1" w:line="273" w:lineRule="exact"/>
        <w:ind w:right="282"/>
        <w:rPr>
          <w:szCs w:val="24"/>
        </w:rPr>
      </w:pPr>
      <w:r w:rsidRPr="007C4A69">
        <w:rPr>
          <w:szCs w:val="24"/>
        </w:rPr>
        <w:t>Shall comply with all other applicable Federal, State, and City laws, executive orders, regulations and policies governing this Agreement.</w:t>
      </w:r>
    </w:p>
    <w:p w14:paraId="145332CA" w14:textId="77777777" w:rsidR="00EB3215" w:rsidRDefault="00EB3215" w:rsidP="00EB3215">
      <w:pPr>
        <w:widowControl w:val="0"/>
        <w:autoSpaceDE w:val="0"/>
        <w:autoSpaceDN w:val="0"/>
        <w:adjustRightInd w:val="0"/>
        <w:ind w:right="662"/>
        <w:jc w:val="center"/>
        <w:rPr>
          <w:b/>
          <w:bCs/>
          <w:szCs w:val="24"/>
        </w:rPr>
      </w:pPr>
    </w:p>
    <w:p w14:paraId="1FBBA212" w14:textId="56D02FBF" w:rsidR="00CE2D38" w:rsidRDefault="00CE2D38" w:rsidP="00EB3215">
      <w:pPr>
        <w:widowControl w:val="0"/>
        <w:autoSpaceDE w:val="0"/>
        <w:autoSpaceDN w:val="0"/>
        <w:adjustRightInd w:val="0"/>
        <w:ind w:right="662"/>
        <w:jc w:val="center"/>
        <w:rPr>
          <w:b/>
          <w:bCs/>
          <w:szCs w:val="24"/>
        </w:rPr>
      </w:pPr>
      <w:r w:rsidRPr="007C4A69">
        <w:rPr>
          <w:b/>
          <w:bCs/>
          <w:szCs w:val="24"/>
        </w:rPr>
        <w:t>B. CERTIFICATIONS</w:t>
      </w:r>
    </w:p>
    <w:p w14:paraId="7C454A6D" w14:textId="77777777" w:rsidR="00CE2D38" w:rsidRPr="007C4A69" w:rsidRDefault="00CE2D38" w:rsidP="00EB3215">
      <w:pPr>
        <w:widowControl w:val="0"/>
        <w:tabs>
          <w:tab w:val="left" w:pos="0"/>
        </w:tabs>
        <w:autoSpaceDE w:val="0"/>
        <w:autoSpaceDN w:val="0"/>
        <w:adjustRightInd w:val="0"/>
        <w:ind w:right="662"/>
        <w:rPr>
          <w:b/>
          <w:bCs/>
          <w:szCs w:val="24"/>
        </w:rPr>
      </w:pPr>
      <w:r w:rsidRPr="007C4A69">
        <w:rPr>
          <w:b/>
          <w:bCs/>
          <w:szCs w:val="24"/>
        </w:rPr>
        <w:t>1. CERTIFICATION REGARDING DEBARMENT, SUSPENSION, INELIGIBILITY AND VOLUNTARY EXCLUSION – LOWER TIER COVERED TRANSACTIONS.</w:t>
      </w:r>
    </w:p>
    <w:p w14:paraId="09453927" w14:textId="77777777" w:rsidR="00CE2D38" w:rsidRPr="007C4A69" w:rsidRDefault="00CE2D38" w:rsidP="00CE2D38">
      <w:pPr>
        <w:widowControl w:val="0"/>
        <w:autoSpaceDE w:val="0"/>
        <w:autoSpaceDN w:val="0"/>
        <w:adjustRightInd w:val="0"/>
        <w:spacing w:before="187" w:line="264" w:lineRule="exact"/>
        <w:ind w:right="662"/>
        <w:rPr>
          <w:bCs/>
          <w:szCs w:val="24"/>
        </w:rPr>
      </w:pPr>
      <w:r w:rsidRPr="007C4A69">
        <w:rPr>
          <w:bCs/>
          <w:szCs w:val="24"/>
        </w:rPr>
        <w:t xml:space="preserve">As required by Executive Orders 12549 and 12689, the undersigned, on behalf of the </w:t>
      </w:r>
      <w:r>
        <w:rPr>
          <w:bCs/>
          <w:szCs w:val="24"/>
        </w:rPr>
        <w:t>Contractor</w:t>
      </w:r>
      <w:r w:rsidRPr="007C4A69">
        <w:rPr>
          <w:bCs/>
          <w:szCs w:val="24"/>
        </w:rPr>
        <w:t>, certifies that neither it nor its principals are presently debarred, suspended, proposed for debarment, declared ineligible, or voluntarily excluded from participation in this transaction by any federal department or agency.</w:t>
      </w:r>
    </w:p>
    <w:p w14:paraId="3FAE42E4" w14:textId="77777777" w:rsidR="00CE2D38" w:rsidRPr="007C4A69" w:rsidRDefault="00CE2D38" w:rsidP="00CE2D38">
      <w:pPr>
        <w:widowControl w:val="0"/>
        <w:autoSpaceDE w:val="0"/>
        <w:autoSpaceDN w:val="0"/>
        <w:adjustRightInd w:val="0"/>
        <w:spacing w:line="273" w:lineRule="exact"/>
        <w:ind w:right="360"/>
        <w:rPr>
          <w:b/>
          <w:bCs/>
          <w:szCs w:val="24"/>
        </w:rPr>
      </w:pPr>
    </w:p>
    <w:p w14:paraId="1B4907BC" w14:textId="77777777" w:rsidR="00CE2D38" w:rsidRPr="007C4A69" w:rsidRDefault="00CE2D38" w:rsidP="00CE2D38">
      <w:pPr>
        <w:widowControl w:val="0"/>
        <w:autoSpaceDE w:val="0"/>
        <w:autoSpaceDN w:val="0"/>
        <w:adjustRightInd w:val="0"/>
        <w:spacing w:line="273" w:lineRule="exact"/>
        <w:ind w:right="360"/>
        <w:rPr>
          <w:bCs/>
          <w:szCs w:val="24"/>
        </w:rPr>
      </w:pPr>
      <w:r w:rsidRPr="007C4A69">
        <w:rPr>
          <w:b/>
          <w:bCs/>
          <w:szCs w:val="24"/>
        </w:rPr>
        <w:t>2. CERTIFICATION REGARDING LOBBYING.</w:t>
      </w:r>
    </w:p>
    <w:p w14:paraId="5BBA8825" w14:textId="77777777" w:rsidR="00CE2D38" w:rsidRPr="007C4A69" w:rsidRDefault="00CE2D38" w:rsidP="00CE2D38">
      <w:pPr>
        <w:widowControl w:val="0"/>
        <w:autoSpaceDE w:val="0"/>
        <w:autoSpaceDN w:val="0"/>
        <w:adjustRightInd w:val="0"/>
        <w:spacing w:before="273" w:line="273" w:lineRule="exact"/>
        <w:ind w:right="355"/>
        <w:rPr>
          <w:bCs/>
          <w:szCs w:val="24"/>
        </w:rPr>
      </w:pPr>
      <w:r w:rsidRPr="007C4A69">
        <w:rPr>
          <w:bCs/>
          <w:szCs w:val="24"/>
        </w:rPr>
        <w:t xml:space="preserve">As required by Section 1352, Title 31 of the United States Code, and implemented for persons entering into a grant or cooperative agreement over $100,000, the undersigned, on behalf of the </w:t>
      </w:r>
      <w:r>
        <w:rPr>
          <w:bCs/>
          <w:szCs w:val="24"/>
        </w:rPr>
        <w:t>Contractor</w:t>
      </w:r>
      <w:r w:rsidRPr="007C4A69">
        <w:rPr>
          <w:bCs/>
          <w:szCs w:val="24"/>
        </w:rPr>
        <w:t>, certifies, to the best of his or her knowledge and belief, that:</w:t>
      </w:r>
    </w:p>
    <w:p w14:paraId="1E05CCE8" w14:textId="77777777" w:rsidR="00CE2D38" w:rsidRPr="007C4A69" w:rsidRDefault="00CE2D38" w:rsidP="00CE2D38">
      <w:pPr>
        <w:widowControl w:val="0"/>
        <w:autoSpaceDE w:val="0"/>
        <w:autoSpaceDN w:val="0"/>
        <w:adjustRightInd w:val="0"/>
        <w:spacing w:before="273" w:line="273" w:lineRule="exact"/>
        <w:ind w:right="355"/>
        <w:rPr>
          <w:bCs/>
          <w:szCs w:val="24"/>
        </w:rPr>
      </w:pPr>
      <w:r w:rsidRPr="007C4A69">
        <w:rPr>
          <w:bCs/>
          <w:szCs w:val="24"/>
        </w:rPr>
        <w:lastRenderedPageBreak/>
        <w:t>(1)</w:t>
      </w:r>
      <w:r w:rsidRPr="007C4A69">
        <w:rPr>
          <w:bCs/>
          <w:szCs w:val="24"/>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F92B579" w14:textId="77777777" w:rsidR="00CE2D38" w:rsidRPr="007C4A69" w:rsidRDefault="00CE2D38" w:rsidP="00CE2D38">
      <w:pPr>
        <w:widowControl w:val="0"/>
        <w:autoSpaceDE w:val="0"/>
        <w:autoSpaceDN w:val="0"/>
        <w:adjustRightInd w:val="0"/>
        <w:spacing w:before="273" w:line="273" w:lineRule="exact"/>
        <w:ind w:right="355"/>
        <w:rPr>
          <w:bCs/>
          <w:szCs w:val="24"/>
        </w:rPr>
      </w:pPr>
      <w:r w:rsidRPr="007C4A69">
        <w:rPr>
          <w:bCs/>
          <w:szCs w:val="24"/>
        </w:rPr>
        <w:t>(2)</w:t>
      </w:r>
      <w:r w:rsidRPr="007C4A69">
        <w:rPr>
          <w:bCs/>
          <w:szCs w:val="24"/>
        </w:rPr>
        <w:tab/>
        <w:t>If any funds other than Federal appropriated funds have been paid or will be paid to any person for influencing or intending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w:t>
      </w:r>
    </w:p>
    <w:p w14:paraId="1A48D0F4" w14:textId="77777777" w:rsidR="00CE2D38" w:rsidRPr="007C4A69" w:rsidRDefault="00CE2D38" w:rsidP="00CE2D38">
      <w:pPr>
        <w:widowControl w:val="0"/>
        <w:autoSpaceDE w:val="0"/>
        <w:autoSpaceDN w:val="0"/>
        <w:adjustRightInd w:val="0"/>
        <w:spacing w:before="273" w:line="273" w:lineRule="exact"/>
        <w:ind w:right="355"/>
        <w:rPr>
          <w:bCs/>
          <w:szCs w:val="24"/>
        </w:rPr>
      </w:pPr>
      <w:r w:rsidRPr="007C4A69">
        <w:rPr>
          <w:bCs/>
          <w:szCs w:val="24"/>
        </w:rPr>
        <w:t>(3)</w:t>
      </w:r>
      <w:r w:rsidRPr="007C4A69">
        <w:rPr>
          <w:bCs/>
          <w:szCs w:val="24"/>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684ECFD" w14:textId="77777777" w:rsidR="00CE2D38" w:rsidRDefault="00CE2D38" w:rsidP="00CE2D38">
      <w:pPr>
        <w:widowControl w:val="0"/>
        <w:autoSpaceDE w:val="0"/>
        <w:autoSpaceDN w:val="0"/>
        <w:adjustRightInd w:val="0"/>
        <w:spacing w:before="273" w:line="273" w:lineRule="exact"/>
        <w:ind w:right="355"/>
        <w:rPr>
          <w:bCs/>
          <w:szCs w:val="24"/>
        </w:rPr>
      </w:pPr>
      <w:r w:rsidRPr="007C4A69">
        <w:rPr>
          <w:bCs/>
          <w:szCs w:val="24"/>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w:t>
      </w:r>
      <w:r>
        <w:rPr>
          <w:bCs/>
          <w:szCs w:val="24"/>
        </w:rPr>
        <w:t>.00</w:t>
      </w:r>
      <w:r w:rsidRPr="007C4A69">
        <w:rPr>
          <w:bCs/>
          <w:szCs w:val="24"/>
        </w:rPr>
        <w:t xml:space="preserve"> and not more than $100,000.00 for each such failure.</w:t>
      </w:r>
    </w:p>
    <w:p w14:paraId="6484A9A2" w14:textId="77777777" w:rsidR="00CE2D38" w:rsidRDefault="00CE2D38" w:rsidP="00CE2D38">
      <w:pPr>
        <w:widowControl w:val="0"/>
        <w:tabs>
          <w:tab w:val="center" w:pos="4320"/>
          <w:tab w:val="right" w:pos="8640"/>
        </w:tabs>
        <w:autoSpaceDE w:val="0"/>
        <w:autoSpaceDN w:val="0"/>
        <w:adjustRightInd w:val="0"/>
        <w:rPr>
          <w:szCs w:val="24"/>
        </w:rPr>
      </w:pPr>
    </w:p>
    <w:p w14:paraId="506C9247" w14:textId="77777777" w:rsidR="00CE2D38" w:rsidRDefault="00CE2D38" w:rsidP="00CE2D38">
      <w:pPr>
        <w:widowControl w:val="0"/>
        <w:tabs>
          <w:tab w:val="center" w:pos="4320"/>
          <w:tab w:val="right" w:pos="8640"/>
        </w:tabs>
        <w:autoSpaceDE w:val="0"/>
        <w:autoSpaceDN w:val="0"/>
        <w:adjustRightInd w:val="0"/>
        <w:rPr>
          <w:szCs w:val="24"/>
        </w:rPr>
      </w:pPr>
      <w:r>
        <w:rPr>
          <w:szCs w:val="24"/>
        </w:rPr>
        <w:t>The Contractor certifies or affirms the truthfulness and accuracy of each statement of its certification and disclosure if any.  In addition, the Contractor understands and agrees that the provisions of 31 U.S.C. Chap. 38, Administrative Remedies for False Claims and Statement, apply to this certification and disclosure, if any.</w:t>
      </w:r>
    </w:p>
    <w:p w14:paraId="7034933E" w14:textId="77777777" w:rsidR="00CE2D38" w:rsidRPr="007C4A69" w:rsidRDefault="00CE2D38" w:rsidP="00CE2D38">
      <w:pPr>
        <w:widowControl w:val="0"/>
        <w:autoSpaceDE w:val="0"/>
        <w:autoSpaceDN w:val="0"/>
        <w:adjustRightInd w:val="0"/>
        <w:spacing w:before="240" w:line="240" w:lineRule="exact"/>
        <w:ind w:left="14" w:right="114"/>
        <w:rPr>
          <w:b/>
          <w:bCs/>
        </w:rPr>
      </w:pPr>
      <w:r w:rsidRPr="007C4A69">
        <w:rPr>
          <w:rFonts w:cs="Arial"/>
          <w:b/>
          <w:bCs/>
          <w:szCs w:val="24"/>
        </w:rPr>
        <w:t>3</w:t>
      </w:r>
      <w:r w:rsidRPr="007C4A69">
        <w:rPr>
          <w:b/>
          <w:bCs/>
          <w:szCs w:val="24"/>
        </w:rPr>
        <w:t>. CERTIFICATION OF NON-DELINQUENCY OF FEDERAL DEBT.</w:t>
      </w:r>
      <w:r w:rsidRPr="007C4A69">
        <w:rPr>
          <w:b/>
          <w:bCs/>
        </w:rPr>
        <w:t xml:space="preserve"> </w:t>
      </w:r>
    </w:p>
    <w:p w14:paraId="2C01AF7B" w14:textId="77777777" w:rsidR="00CE2D38" w:rsidRPr="007C4A69" w:rsidRDefault="00CE2D38" w:rsidP="00CE2D38">
      <w:pPr>
        <w:widowControl w:val="0"/>
        <w:autoSpaceDE w:val="0"/>
        <w:autoSpaceDN w:val="0"/>
        <w:adjustRightInd w:val="0"/>
        <w:spacing w:before="216" w:line="273" w:lineRule="exact"/>
        <w:ind w:right="34"/>
        <w:rPr>
          <w:szCs w:val="24"/>
        </w:rPr>
      </w:pPr>
      <w:r w:rsidRPr="007C4A69">
        <w:rPr>
          <w:w w:val="108"/>
          <w:szCs w:val="24"/>
        </w:rPr>
        <w:t xml:space="preserve">The undersigned, on behalf of the </w:t>
      </w:r>
      <w:r>
        <w:rPr>
          <w:w w:val="108"/>
          <w:szCs w:val="24"/>
        </w:rPr>
        <w:t>Contractor</w:t>
      </w:r>
      <w:r w:rsidRPr="007C4A69">
        <w:rPr>
          <w:w w:val="108"/>
          <w:szCs w:val="24"/>
        </w:rPr>
        <w:t xml:space="preserve">, certifies to the best of his or her knowledge and belief that the </w:t>
      </w:r>
      <w:r>
        <w:rPr>
          <w:w w:val="108"/>
          <w:szCs w:val="24"/>
        </w:rPr>
        <w:t>Contractor</w:t>
      </w:r>
      <w:r w:rsidRPr="007C4A69">
        <w:rPr>
          <w:w w:val="108"/>
          <w:szCs w:val="24"/>
        </w:rPr>
        <w:t xml:space="preserve"> is not d</w:t>
      </w:r>
      <w:r w:rsidRPr="007C4A69">
        <w:rPr>
          <w:szCs w:val="24"/>
        </w:rPr>
        <w:t>elinquent in the repayment of any Federal debt as required by 28 U.S.C.S. § 3201.</w:t>
      </w:r>
    </w:p>
    <w:p w14:paraId="57B5C232" w14:textId="77777777" w:rsidR="00CE2D38" w:rsidRPr="007C4A69" w:rsidRDefault="00CE2D38" w:rsidP="00CE2D38">
      <w:pPr>
        <w:widowControl w:val="0"/>
        <w:autoSpaceDE w:val="0"/>
        <w:autoSpaceDN w:val="0"/>
        <w:adjustRightInd w:val="0"/>
        <w:spacing w:before="216" w:line="273" w:lineRule="exact"/>
        <w:ind w:right="34"/>
        <w:rPr>
          <w:i/>
          <w:szCs w:val="24"/>
        </w:rPr>
      </w:pPr>
      <w:r w:rsidRPr="007C4A69">
        <w:rPr>
          <w:i/>
          <w:szCs w:val="24"/>
        </w:rPr>
        <w:t>The undersigned</w:t>
      </w:r>
      <w:r>
        <w:rPr>
          <w:i/>
          <w:szCs w:val="24"/>
        </w:rPr>
        <w:t xml:space="preserve"> of the Contractor</w:t>
      </w:r>
      <w:r w:rsidRPr="007C4A69">
        <w:rPr>
          <w:i/>
          <w:szCs w:val="24"/>
        </w:rPr>
        <w:t xml:space="preserve"> further provides assurance that it will include the language of the </w:t>
      </w:r>
      <w:r>
        <w:rPr>
          <w:i/>
          <w:szCs w:val="24"/>
        </w:rPr>
        <w:t xml:space="preserve">above </w:t>
      </w:r>
      <w:r w:rsidRPr="007C4A69">
        <w:rPr>
          <w:i/>
          <w:szCs w:val="24"/>
        </w:rPr>
        <w:t>certifications in all subawards/subcontracts and that all subrecipients shall certify and disclose accordingly.</w:t>
      </w:r>
    </w:p>
    <w:p w14:paraId="72E7E110" w14:textId="45AE6B58" w:rsidR="00CE2D38" w:rsidRDefault="00CE2D38" w:rsidP="00CE2D38">
      <w:pPr>
        <w:widowControl w:val="0"/>
        <w:autoSpaceDE w:val="0"/>
        <w:autoSpaceDN w:val="0"/>
        <w:adjustRightInd w:val="0"/>
        <w:spacing w:before="216"/>
        <w:ind w:right="34"/>
        <w:rPr>
          <w:i/>
          <w:szCs w:val="24"/>
        </w:rPr>
      </w:pPr>
      <w:r w:rsidRPr="007C4A69">
        <w:rPr>
          <w:i/>
          <w:szCs w:val="24"/>
        </w:rPr>
        <w:t xml:space="preserve">As the duly authorized representative of the </w:t>
      </w:r>
      <w:r>
        <w:rPr>
          <w:i/>
          <w:szCs w:val="24"/>
        </w:rPr>
        <w:t>Contractor</w:t>
      </w:r>
      <w:r w:rsidRPr="007C4A69">
        <w:rPr>
          <w:i/>
          <w:szCs w:val="24"/>
        </w:rPr>
        <w:t xml:space="preserve">, I hereby certify that the </w:t>
      </w:r>
      <w:r>
        <w:rPr>
          <w:i/>
          <w:szCs w:val="24"/>
        </w:rPr>
        <w:t>Contractor</w:t>
      </w:r>
      <w:r w:rsidRPr="007C4A69">
        <w:rPr>
          <w:i/>
          <w:szCs w:val="24"/>
        </w:rPr>
        <w:t xml:space="preserve"> will comply with the above certifications.</w:t>
      </w:r>
    </w:p>
    <w:p w14:paraId="09EE1BE0" w14:textId="77777777" w:rsidR="00315746" w:rsidRDefault="00315746" w:rsidP="00315746">
      <w:pPr>
        <w:ind w:left="576" w:right="29" w:hanging="576"/>
        <w:rPr>
          <w:szCs w:val="24"/>
        </w:rPr>
      </w:pPr>
      <w:permStart w:id="1077547050" w:edGrp="everyone"/>
    </w:p>
    <w:p w14:paraId="1ED8DAB3" w14:textId="7D74BF0A" w:rsidR="00315746" w:rsidRPr="007C4A69" w:rsidRDefault="00315746" w:rsidP="00315746">
      <w:pPr>
        <w:ind w:left="576" w:right="29" w:hanging="576"/>
        <w:rPr>
          <w:szCs w:val="24"/>
        </w:rPr>
      </w:pPr>
      <w:r w:rsidRPr="007C4A69">
        <w:rPr>
          <w:szCs w:val="24"/>
        </w:rPr>
        <w:t>_____________________________________________</w:t>
      </w:r>
      <w:r>
        <w:rPr>
          <w:szCs w:val="24"/>
        </w:rPr>
        <w:tab/>
      </w:r>
      <w:r w:rsidRPr="007C4A69">
        <w:rPr>
          <w:szCs w:val="24"/>
        </w:rPr>
        <w:t>_________________________</w:t>
      </w:r>
    </w:p>
    <w:p w14:paraId="009FF996" w14:textId="073A135C" w:rsidR="00315746" w:rsidRPr="007C4A69" w:rsidRDefault="00315746" w:rsidP="00315746">
      <w:pPr>
        <w:ind w:left="576" w:right="29" w:hanging="576"/>
        <w:rPr>
          <w:szCs w:val="24"/>
        </w:rPr>
      </w:pPr>
      <w:r w:rsidRPr="007C4A69">
        <w:rPr>
          <w:szCs w:val="24"/>
        </w:rPr>
        <w:t>Signature of Authorized Representative</w:t>
      </w:r>
      <w:r w:rsidRPr="00315746">
        <w:rPr>
          <w:szCs w:val="24"/>
        </w:rPr>
        <w:t xml:space="preserve"> </w:t>
      </w:r>
      <w:r>
        <w:rPr>
          <w:szCs w:val="24"/>
        </w:rPr>
        <w:tab/>
      </w:r>
      <w:r>
        <w:rPr>
          <w:szCs w:val="24"/>
        </w:rPr>
        <w:tab/>
      </w:r>
      <w:r>
        <w:rPr>
          <w:szCs w:val="24"/>
        </w:rPr>
        <w:tab/>
      </w:r>
      <w:r w:rsidRPr="007C4A69">
        <w:rPr>
          <w:szCs w:val="24"/>
        </w:rPr>
        <w:t>Date</w:t>
      </w:r>
    </w:p>
    <w:p w14:paraId="14369F26" w14:textId="77777777" w:rsidR="00315746" w:rsidRPr="007C4A69" w:rsidRDefault="00315746" w:rsidP="00315746">
      <w:pPr>
        <w:spacing w:before="216"/>
        <w:ind w:left="572" w:right="34" w:hanging="572"/>
        <w:rPr>
          <w:szCs w:val="24"/>
        </w:rPr>
      </w:pPr>
      <w:r w:rsidRPr="007C4A69">
        <w:rPr>
          <w:szCs w:val="24"/>
        </w:rPr>
        <w:t>_____________________________________________</w:t>
      </w:r>
    </w:p>
    <w:p w14:paraId="313B3575" w14:textId="3BA93B6F" w:rsidR="00CE2D38" w:rsidRDefault="00315746" w:rsidP="00315746">
      <w:pPr>
        <w:ind w:left="576" w:right="29" w:hanging="576"/>
        <w:rPr>
          <w:bCs/>
          <w:szCs w:val="24"/>
        </w:rPr>
      </w:pPr>
      <w:r w:rsidRPr="007C4A69">
        <w:rPr>
          <w:szCs w:val="24"/>
        </w:rPr>
        <w:t>Print Name and Title of Authorized Representative</w:t>
      </w:r>
      <w:r w:rsidR="00BA29B4" w:rsidRPr="002F746D">
        <w:rPr>
          <w:bCs/>
          <w:szCs w:val="24"/>
        </w:rPr>
        <w:tab/>
      </w:r>
    </w:p>
    <w:permEnd w:id="1077547050"/>
    <w:p w14:paraId="6659F0C8" w14:textId="2377123B" w:rsidR="002F1BB6" w:rsidRDefault="002F1BB6" w:rsidP="00315746">
      <w:pPr>
        <w:ind w:left="576" w:right="29" w:hanging="576"/>
        <w:rPr>
          <w:bCs/>
          <w:szCs w:val="24"/>
        </w:rPr>
      </w:pPr>
    </w:p>
    <w:p w14:paraId="58A122A0" w14:textId="77777777" w:rsidR="002F1BB6" w:rsidRDefault="002F1BB6" w:rsidP="002F1BB6">
      <w:pPr>
        <w:jc w:val="center"/>
        <w:rPr>
          <w:b/>
        </w:rPr>
      </w:pPr>
      <w:r>
        <w:rPr>
          <w:b/>
        </w:rPr>
        <w:lastRenderedPageBreak/>
        <w:t>AWARD TERMS AND CONDITIONS</w:t>
      </w:r>
    </w:p>
    <w:p w14:paraId="38BA4AAA" w14:textId="77777777" w:rsidR="002F1BB6" w:rsidRDefault="002F1BB6" w:rsidP="002F1BB6">
      <w:pPr>
        <w:jc w:val="center"/>
        <w:rPr>
          <w:b/>
        </w:rPr>
      </w:pPr>
    </w:p>
    <w:p w14:paraId="5DCF1CDE" w14:textId="77777777" w:rsidR="002F1BB6" w:rsidRDefault="002F1BB6" w:rsidP="002F1BB6">
      <w:pPr>
        <w:jc w:val="center"/>
        <w:rPr>
          <w:b/>
        </w:rPr>
      </w:pPr>
    </w:p>
    <w:p w14:paraId="6D936AEE" w14:textId="77777777" w:rsidR="002F1BB6" w:rsidRDefault="002F1BB6" w:rsidP="002F1BB6">
      <w:pPr>
        <w:jc w:val="center"/>
        <w:rPr>
          <w:b/>
        </w:rPr>
      </w:pPr>
      <w:r>
        <w:rPr>
          <w:noProof/>
        </w:rPr>
        <w:drawing>
          <wp:inline distT="0" distB="0" distL="0" distR="0" wp14:anchorId="0F65B8B4" wp14:editId="4C6B9B45">
            <wp:extent cx="5538923" cy="7288772"/>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90584" cy="7356754"/>
                    </a:xfrm>
                    <a:prstGeom prst="rect">
                      <a:avLst/>
                    </a:prstGeom>
                  </pic:spPr>
                </pic:pic>
              </a:graphicData>
            </a:graphic>
          </wp:inline>
        </w:drawing>
      </w:r>
    </w:p>
    <w:p w14:paraId="4B7A1715" w14:textId="77777777" w:rsidR="002F1BB6" w:rsidRDefault="002F1BB6" w:rsidP="002F1BB6">
      <w:pPr>
        <w:jc w:val="center"/>
        <w:rPr>
          <w:b/>
        </w:rPr>
      </w:pPr>
    </w:p>
    <w:p w14:paraId="25D46CC1" w14:textId="77777777" w:rsidR="002F1BB6" w:rsidRDefault="002F1BB6" w:rsidP="002F1BB6">
      <w:pPr>
        <w:jc w:val="center"/>
        <w:rPr>
          <w:b/>
        </w:rPr>
      </w:pPr>
    </w:p>
    <w:p w14:paraId="615CDFB5" w14:textId="51EC06D2" w:rsidR="002F1BB6" w:rsidRDefault="002F1BB6" w:rsidP="002F1BB6">
      <w:pPr>
        <w:rPr>
          <w:b/>
        </w:rPr>
      </w:pPr>
      <w:r>
        <w:rPr>
          <w:noProof/>
        </w:rPr>
        <w:lastRenderedPageBreak/>
        <w:drawing>
          <wp:inline distT="0" distB="0" distL="0" distR="0" wp14:anchorId="573083A7" wp14:editId="7B37727C">
            <wp:extent cx="5943600" cy="7171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7171690"/>
                    </a:xfrm>
                    <a:prstGeom prst="rect">
                      <a:avLst/>
                    </a:prstGeom>
                  </pic:spPr>
                </pic:pic>
              </a:graphicData>
            </a:graphic>
          </wp:inline>
        </w:drawing>
      </w:r>
    </w:p>
    <w:p w14:paraId="42FF1A6A" w14:textId="77777777" w:rsidR="002F1BB6" w:rsidRDefault="002F1BB6" w:rsidP="002F1BB6">
      <w:pPr>
        <w:jc w:val="center"/>
        <w:rPr>
          <w:b/>
        </w:rPr>
      </w:pPr>
    </w:p>
    <w:p w14:paraId="4FA5316B" w14:textId="77777777" w:rsidR="002F1BB6" w:rsidRDefault="002F1BB6" w:rsidP="002F1BB6">
      <w:pPr>
        <w:jc w:val="center"/>
        <w:rPr>
          <w:b/>
        </w:rPr>
      </w:pPr>
      <w:r>
        <w:rPr>
          <w:noProof/>
        </w:rPr>
        <w:lastRenderedPageBreak/>
        <w:drawing>
          <wp:inline distT="0" distB="0" distL="0" distR="0" wp14:anchorId="192FF091" wp14:editId="5F2CA558">
            <wp:extent cx="5943600" cy="54025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402580"/>
                    </a:xfrm>
                    <a:prstGeom prst="rect">
                      <a:avLst/>
                    </a:prstGeom>
                  </pic:spPr>
                </pic:pic>
              </a:graphicData>
            </a:graphic>
          </wp:inline>
        </w:drawing>
      </w:r>
    </w:p>
    <w:p w14:paraId="2A0338A7" w14:textId="77777777" w:rsidR="002F1BB6" w:rsidRDefault="002F1BB6" w:rsidP="00315746">
      <w:pPr>
        <w:ind w:left="576" w:right="29" w:hanging="576"/>
        <w:rPr>
          <w:szCs w:val="24"/>
        </w:rPr>
      </w:pPr>
    </w:p>
    <w:sectPr w:rsidR="002F1BB6" w:rsidSect="00EB3215">
      <w:headerReference w:type="default" r:id="rId13"/>
      <w:footerReference w:type="even" r:id="rId14"/>
      <w:footerReference w:type="default" r:id="rId15"/>
      <w:headerReference w:type="first" r:id="rId16"/>
      <w:type w:val="continuous"/>
      <w:pgSz w:w="12240" w:h="15840" w:code="1"/>
      <w:pgMar w:top="1152" w:right="1152" w:bottom="1152" w:left="1152"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6C296" w14:textId="77777777" w:rsidR="00315FA1" w:rsidRDefault="00315FA1">
      <w:r>
        <w:separator/>
      </w:r>
    </w:p>
  </w:endnote>
  <w:endnote w:type="continuationSeparator" w:id="0">
    <w:p w14:paraId="4D966DEB" w14:textId="77777777" w:rsidR="00315FA1" w:rsidRDefault="0031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2279" w14:textId="77777777" w:rsidR="00315FA1" w:rsidRDefault="00315F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855951" w14:textId="77777777" w:rsidR="00315FA1" w:rsidRDefault="00315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594D" w14:textId="52EA993B" w:rsidR="00315FA1" w:rsidRDefault="00315FA1" w:rsidP="00A64BF4">
    <w:pPr>
      <w:pStyle w:val="Footer"/>
      <w:jc w:val="center"/>
      <w:rPr>
        <w:rStyle w:val="PageNumber"/>
        <w:rFonts w:ascii="Arial" w:hAnsi="Arial" w:cs="Arial"/>
        <w:sz w:val="16"/>
      </w:rPr>
    </w:pPr>
    <w:r>
      <w:rPr>
        <w:rStyle w:val="PageNumber"/>
      </w:rPr>
      <w:fldChar w:fldCharType="begin"/>
    </w:r>
    <w:r>
      <w:rPr>
        <w:rStyle w:val="PageNumber"/>
      </w:rPr>
      <w:instrText xml:space="preserve"> PAGE </w:instrText>
    </w:r>
    <w:r>
      <w:rPr>
        <w:rStyle w:val="PageNumber"/>
      </w:rPr>
      <w:fldChar w:fldCharType="separate"/>
    </w:r>
    <w:r w:rsidR="00966066">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2568A" w14:textId="77777777" w:rsidR="00315FA1" w:rsidRDefault="00315FA1">
      <w:r>
        <w:separator/>
      </w:r>
    </w:p>
  </w:footnote>
  <w:footnote w:type="continuationSeparator" w:id="0">
    <w:p w14:paraId="30BF8570" w14:textId="77777777" w:rsidR="00315FA1" w:rsidRDefault="00315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7EBE" w14:textId="77777777" w:rsidR="00315FA1" w:rsidRDefault="00315FA1" w:rsidP="0047409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A913" w14:textId="436AEADF" w:rsidR="00931D12" w:rsidRDefault="00931D12" w:rsidP="00931D12">
    <w:pPr>
      <w:pStyle w:val="Header"/>
      <w:jc w:val="right"/>
    </w:pPr>
    <w:r>
      <w:rPr>
        <w:b/>
        <w:bCs/>
        <w:sz w:val="16"/>
        <w:szCs w:val="16"/>
      </w:rPr>
      <w:t>Form approved by MORP 9.2022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4198"/>
    <w:multiLevelType w:val="hybridMultilevel"/>
    <w:tmpl w:val="5914C710"/>
    <w:lvl w:ilvl="0" w:tplc="69704E44">
      <w:start w:val="1"/>
      <w:numFmt w:val="decimal"/>
      <w:lvlText w:val="%1."/>
      <w:lvlJc w:val="left"/>
      <w:pPr>
        <w:ind w:left="720" w:hanging="360"/>
      </w:pPr>
      <w:rPr>
        <w:rFonts w:hint="default"/>
        <w:b w:val="0"/>
        <w:bCs w:val="0"/>
      </w:rPr>
    </w:lvl>
    <w:lvl w:ilvl="1" w:tplc="55E21A5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A3F57"/>
    <w:multiLevelType w:val="singleLevel"/>
    <w:tmpl w:val="568A434A"/>
    <w:lvl w:ilvl="0">
      <w:start w:val="1"/>
      <w:numFmt w:val="lowerLetter"/>
      <w:lvlText w:val="(%1)"/>
      <w:lvlJc w:val="left"/>
      <w:pPr>
        <w:tabs>
          <w:tab w:val="num" w:pos="1815"/>
        </w:tabs>
        <w:ind w:left="1815" w:hanging="375"/>
      </w:pPr>
      <w:rPr>
        <w:rFonts w:cs="Times New Roman" w:hint="default"/>
      </w:rPr>
    </w:lvl>
  </w:abstractNum>
  <w:abstractNum w:abstractNumId="2" w15:restartNumberingAfterBreak="0">
    <w:nsid w:val="07C96635"/>
    <w:multiLevelType w:val="multilevel"/>
    <w:tmpl w:val="C1E4EFAE"/>
    <w:lvl w:ilvl="0">
      <w:start w:val="1"/>
      <w:numFmt w:val="decimal"/>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0A7A0A11"/>
    <w:multiLevelType w:val="hybridMultilevel"/>
    <w:tmpl w:val="551EB704"/>
    <w:lvl w:ilvl="0" w:tplc="C19E52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B212E74"/>
    <w:multiLevelType w:val="hybridMultilevel"/>
    <w:tmpl w:val="1B5AAAA8"/>
    <w:lvl w:ilvl="0" w:tplc="B2A4E77C">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 w15:restartNumberingAfterBreak="0">
    <w:nsid w:val="1CFC313F"/>
    <w:multiLevelType w:val="hybridMultilevel"/>
    <w:tmpl w:val="1708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81B51"/>
    <w:multiLevelType w:val="hybridMultilevel"/>
    <w:tmpl w:val="E0303504"/>
    <w:lvl w:ilvl="0" w:tplc="66EAA20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28D94C0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29C11192"/>
    <w:multiLevelType w:val="hybridMultilevel"/>
    <w:tmpl w:val="0AB2988C"/>
    <w:lvl w:ilvl="0" w:tplc="065EB4C8">
      <w:start w:val="1"/>
      <w:numFmt w:val="lowerLetter"/>
      <w:lvlText w:val="%1."/>
      <w:lvlJc w:val="left"/>
      <w:pPr>
        <w:ind w:left="0" w:firstLine="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2EFF1860"/>
    <w:multiLevelType w:val="hybridMultilevel"/>
    <w:tmpl w:val="A100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2223A"/>
    <w:multiLevelType w:val="hybridMultilevel"/>
    <w:tmpl w:val="9EA48294"/>
    <w:lvl w:ilvl="0" w:tplc="AD36841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33E76605"/>
    <w:multiLevelType w:val="hybridMultilevel"/>
    <w:tmpl w:val="429A7A14"/>
    <w:lvl w:ilvl="0" w:tplc="A5F66568">
      <w:start w:val="1"/>
      <w:numFmt w:val="decimal"/>
      <w:lvlText w:val="%1."/>
      <w:lvlJc w:val="left"/>
      <w:pPr>
        <w:ind w:left="2160" w:hanging="720"/>
      </w:pPr>
      <w:rPr>
        <w:rFonts w:cs="Times New Roman" w:hint="default"/>
      </w:rPr>
    </w:lvl>
    <w:lvl w:ilvl="1" w:tplc="7234A98C">
      <w:start w:val="1"/>
      <w:numFmt w:val="lowerLetter"/>
      <w:lvlText w:val="%2."/>
      <w:lvlJc w:val="left"/>
      <w:pPr>
        <w:ind w:left="0" w:firstLine="720"/>
      </w:pPr>
      <w:rPr>
        <w:rFonts w:cs="Times New Roman" w:hint="default"/>
      </w:rPr>
    </w:lvl>
    <w:lvl w:ilvl="2" w:tplc="C4AEF748">
      <w:start w:val="1"/>
      <w:numFmt w:val="lowerRoman"/>
      <w:lvlText w:val="%3."/>
      <w:lvlJc w:val="right"/>
      <w:pPr>
        <w:ind w:left="1800" w:hanging="360"/>
      </w:pPr>
      <w:rPr>
        <w:rFonts w:cs="Times New Roman" w:hint="default"/>
      </w:rPr>
    </w:lvl>
    <w:lvl w:ilvl="3" w:tplc="0409000F">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15:restartNumberingAfterBreak="0">
    <w:nsid w:val="33EF0C86"/>
    <w:multiLevelType w:val="hybridMultilevel"/>
    <w:tmpl w:val="0AB2988C"/>
    <w:lvl w:ilvl="0" w:tplc="065EB4C8">
      <w:start w:val="1"/>
      <w:numFmt w:val="lowerLetter"/>
      <w:lvlText w:val="%1."/>
      <w:lvlJc w:val="left"/>
      <w:pPr>
        <w:ind w:left="0" w:firstLine="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353E5C77"/>
    <w:multiLevelType w:val="hybridMultilevel"/>
    <w:tmpl w:val="9AC02E86"/>
    <w:lvl w:ilvl="0" w:tplc="A04067D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67A1580"/>
    <w:multiLevelType w:val="hybridMultilevel"/>
    <w:tmpl w:val="BDAE61E4"/>
    <w:lvl w:ilvl="0" w:tplc="8FE4A26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360" w:hanging="180"/>
      </w:pPr>
      <w:rPr>
        <w:rFonts w:cs="Times New Roman"/>
      </w:rPr>
    </w:lvl>
    <w:lvl w:ilvl="3" w:tplc="0409000F" w:tentative="1">
      <w:start w:val="1"/>
      <w:numFmt w:val="decimal"/>
      <w:lvlText w:val="%4."/>
      <w:lvlJc w:val="left"/>
      <w:pPr>
        <w:ind w:left="1080" w:hanging="360"/>
      </w:pPr>
      <w:rPr>
        <w:rFonts w:cs="Times New Roman"/>
      </w:rPr>
    </w:lvl>
    <w:lvl w:ilvl="4" w:tplc="04090019" w:tentative="1">
      <w:start w:val="1"/>
      <w:numFmt w:val="lowerLetter"/>
      <w:lvlText w:val="%5."/>
      <w:lvlJc w:val="left"/>
      <w:pPr>
        <w:ind w:left="1800" w:hanging="360"/>
      </w:pPr>
      <w:rPr>
        <w:rFonts w:cs="Times New Roman"/>
      </w:rPr>
    </w:lvl>
    <w:lvl w:ilvl="5" w:tplc="0409001B" w:tentative="1">
      <w:start w:val="1"/>
      <w:numFmt w:val="lowerRoman"/>
      <w:lvlText w:val="%6."/>
      <w:lvlJc w:val="right"/>
      <w:pPr>
        <w:ind w:left="2520" w:hanging="180"/>
      </w:pPr>
      <w:rPr>
        <w:rFonts w:cs="Times New Roman"/>
      </w:rPr>
    </w:lvl>
    <w:lvl w:ilvl="6" w:tplc="0409000F" w:tentative="1">
      <w:start w:val="1"/>
      <w:numFmt w:val="decimal"/>
      <w:lvlText w:val="%7."/>
      <w:lvlJc w:val="left"/>
      <w:pPr>
        <w:ind w:left="3240" w:hanging="360"/>
      </w:pPr>
      <w:rPr>
        <w:rFonts w:cs="Times New Roman"/>
      </w:rPr>
    </w:lvl>
    <w:lvl w:ilvl="7" w:tplc="04090019" w:tentative="1">
      <w:start w:val="1"/>
      <w:numFmt w:val="lowerLetter"/>
      <w:lvlText w:val="%8."/>
      <w:lvlJc w:val="left"/>
      <w:pPr>
        <w:ind w:left="3960" w:hanging="360"/>
      </w:pPr>
      <w:rPr>
        <w:rFonts w:cs="Times New Roman"/>
      </w:rPr>
    </w:lvl>
    <w:lvl w:ilvl="8" w:tplc="0409001B" w:tentative="1">
      <w:start w:val="1"/>
      <w:numFmt w:val="lowerRoman"/>
      <w:lvlText w:val="%9."/>
      <w:lvlJc w:val="right"/>
      <w:pPr>
        <w:ind w:left="4680" w:hanging="180"/>
      </w:pPr>
      <w:rPr>
        <w:rFonts w:cs="Times New Roman"/>
      </w:rPr>
    </w:lvl>
  </w:abstractNum>
  <w:abstractNum w:abstractNumId="15" w15:restartNumberingAfterBreak="0">
    <w:nsid w:val="37267CBF"/>
    <w:multiLevelType w:val="hybridMultilevel"/>
    <w:tmpl w:val="A3F45378"/>
    <w:lvl w:ilvl="0" w:tplc="B66E3FB6">
      <w:start w:val="1"/>
      <w:numFmt w:val="lowerRoman"/>
      <w:lvlText w:val="%1."/>
      <w:lvlJc w:val="left"/>
      <w:pPr>
        <w:ind w:left="2163" w:hanging="735"/>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6" w15:restartNumberingAfterBreak="0">
    <w:nsid w:val="3756297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15:restartNumberingAfterBreak="0">
    <w:nsid w:val="39FE0A6F"/>
    <w:multiLevelType w:val="hybridMultilevel"/>
    <w:tmpl w:val="7CB6CD66"/>
    <w:lvl w:ilvl="0" w:tplc="FE82647C">
      <w:start w:val="1"/>
      <w:numFmt w:val="lowerRoman"/>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42E87713"/>
    <w:multiLevelType w:val="hybridMultilevel"/>
    <w:tmpl w:val="E2267FFC"/>
    <w:lvl w:ilvl="0" w:tplc="205CB6FE">
      <w:start w:val="2"/>
      <w:numFmt w:val="lowerRoman"/>
      <w:lvlText w:val="(%1)"/>
      <w:lvlJc w:val="left"/>
      <w:pPr>
        <w:tabs>
          <w:tab w:val="num" w:pos="2159"/>
        </w:tabs>
        <w:ind w:left="2159" w:hanging="720"/>
      </w:pPr>
      <w:rPr>
        <w:rFonts w:cs="Times New Roman" w:hint="default"/>
      </w:rPr>
    </w:lvl>
    <w:lvl w:ilvl="1" w:tplc="04090019" w:tentative="1">
      <w:start w:val="1"/>
      <w:numFmt w:val="lowerLetter"/>
      <w:lvlText w:val="%2."/>
      <w:lvlJc w:val="left"/>
      <w:pPr>
        <w:tabs>
          <w:tab w:val="num" w:pos="2519"/>
        </w:tabs>
        <w:ind w:left="2519" w:hanging="360"/>
      </w:pPr>
      <w:rPr>
        <w:rFonts w:cs="Times New Roman"/>
      </w:rPr>
    </w:lvl>
    <w:lvl w:ilvl="2" w:tplc="0409001B" w:tentative="1">
      <w:start w:val="1"/>
      <w:numFmt w:val="lowerRoman"/>
      <w:lvlText w:val="%3."/>
      <w:lvlJc w:val="right"/>
      <w:pPr>
        <w:tabs>
          <w:tab w:val="num" w:pos="3239"/>
        </w:tabs>
        <w:ind w:left="3239" w:hanging="180"/>
      </w:pPr>
      <w:rPr>
        <w:rFonts w:cs="Times New Roman"/>
      </w:rPr>
    </w:lvl>
    <w:lvl w:ilvl="3" w:tplc="0409000F" w:tentative="1">
      <w:start w:val="1"/>
      <w:numFmt w:val="decimal"/>
      <w:lvlText w:val="%4."/>
      <w:lvlJc w:val="left"/>
      <w:pPr>
        <w:tabs>
          <w:tab w:val="num" w:pos="3959"/>
        </w:tabs>
        <w:ind w:left="3959" w:hanging="360"/>
      </w:pPr>
      <w:rPr>
        <w:rFonts w:cs="Times New Roman"/>
      </w:rPr>
    </w:lvl>
    <w:lvl w:ilvl="4" w:tplc="04090019" w:tentative="1">
      <w:start w:val="1"/>
      <w:numFmt w:val="lowerLetter"/>
      <w:lvlText w:val="%5."/>
      <w:lvlJc w:val="left"/>
      <w:pPr>
        <w:tabs>
          <w:tab w:val="num" w:pos="4679"/>
        </w:tabs>
        <w:ind w:left="4679" w:hanging="360"/>
      </w:pPr>
      <w:rPr>
        <w:rFonts w:cs="Times New Roman"/>
      </w:rPr>
    </w:lvl>
    <w:lvl w:ilvl="5" w:tplc="0409001B" w:tentative="1">
      <w:start w:val="1"/>
      <w:numFmt w:val="lowerRoman"/>
      <w:lvlText w:val="%6."/>
      <w:lvlJc w:val="right"/>
      <w:pPr>
        <w:tabs>
          <w:tab w:val="num" w:pos="5399"/>
        </w:tabs>
        <w:ind w:left="5399" w:hanging="180"/>
      </w:pPr>
      <w:rPr>
        <w:rFonts w:cs="Times New Roman"/>
      </w:rPr>
    </w:lvl>
    <w:lvl w:ilvl="6" w:tplc="0409000F" w:tentative="1">
      <w:start w:val="1"/>
      <w:numFmt w:val="decimal"/>
      <w:lvlText w:val="%7."/>
      <w:lvlJc w:val="left"/>
      <w:pPr>
        <w:tabs>
          <w:tab w:val="num" w:pos="6119"/>
        </w:tabs>
        <w:ind w:left="6119" w:hanging="360"/>
      </w:pPr>
      <w:rPr>
        <w:rFonts w:cs="Times New Roman"/>
      </w:rPr>
    </w:lvl>
    <w:lvl w:ilvl="7" w:tplc="04090019" w:tentative="1">
      <w:start w:val="1"/>
      <w:numFmt w:val="lowerLetter"/>
      <w:lvlText w:val="%8."/>
      <w:lvlJc w:val="left"/>
      <w:pPr>
        <w:tabs>
          <w:tab w:val="num" w:pos="6839"/>
        </w:tabs>
        <w:ind w:left="6839" w:hanging="360"/>
      </w:pPr>
      <w:rPr>
        <w:rFonts w:cs="Times New Roman"/>
      </w:rPr>
    </w:lvl>
    <w:lvl w:ilvl="8" w:tplc="0409001B" w:tentative="1">
      <w:start w:val="1"/>
      <w:numFmt w:val="lowerRoman"/>
      <w:lvlText w:val="%9."/>
      <w:lvlJc w:val="right"/>
      <w:pPr>
        <w:tabs>
          <w:tab w:val="num" w:pos="7559"/>
        </w:tabs>
        <w:ind w:left="7559" w:hanging="180"/>
      </w:pPr>
      <w:rPr>
        <w:rFonts w:cs="Times New Roman"/>
      </w:rPr>
    </w:lvl>
  </w:abstractNum>
  <w:abstractNum w:abstractNumId="19" w15:restartNumberingAfterBreak="0">
    <w:nsid w:val="440C368E"/>
    <w:multiLevelType w:val="singleLevel"/>
    <w:tmpl w:val="38602296"/>
    <w:lvl w:ilvl="0">
      <w:start w:val="1"/>
      <w:numFmt w:val="decimal"/>
      <w:lvlText w:val="%1."/>
      <w:lvlJc w:val="left"/>
      <w:pPr>
        <w:tabs>
          <w:tab w:val="num" w:pos="1440"/>
        </w:tabs>
        <w:ind w:left="1440" w:hanging="720"/>
      </w:pPr>
      <w:rPr>
        <w:rFonts w:cs="Times New Roman" w:hint="default"/>
      </w:rPr>
    </w:lvl>
  </w:abstractNum>
  <w:abstractNum w:abstractNumId="20" w15:restartNumberingAfterBreak="0">
    <w:nsid w:val="50E11F32"/>
    <w:multiLevelType w:val="singleLevel"/>
    <w:tmpl w:val="DA5A35F8"/>
    <w:lvl w:ilvl="0">
      <w:start w:val="1"/>
      <w:numFmt w:val="lowerLetter"/>
      <w:lvlText w:val="(%1)"/>
      <w:lvlJc w:val="left"/>
      <w:pPr>
        <w:tabs>
          <w:tab w:val="num" w:pos="1095"/>
        </w:tabs>
        <w:ind w:left="1095" w:hanging="375"/>
      </w:pPr>
      <w:rPr>
        <w:rFonts w:cs="Times New Roman" w:hint="default"/>
      </w:rPr>
    </w:lvl>
  </w:abstractNum>
  <w:abstractNum w:abstractNumId="21" w15:restartNumberingAfterBreak="0">
    <w:nsid w:val="529A26CC"/>
    <w:multiLevelType w:val="hybridMultilevel"/>
    <w:tmpl w:val="D7E4E908"/>
    <w:lvl w:ilvl="0" w:tplc="396E8D72">
      <w:start w:val="1"/>
      <w:numFmt w:val="lowerLetter"/>
      <w:lvlText w:val="(%1)"/>
      <w:lvlJc w:val="left"/>
      <w:pPr>
        <w:ind w:left="3600" w:hanging="72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22" w15:restartNumberingAfterBreak="0">
    <w:nsid w:val="537D20E8"/>
    <w:multiLevelType w:val="hybridMultilevel"/>
    <w:tmpl w:val="D5248096"/>
    <w:lvl w:ilvl="0" w:tplc="D018CD92">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15:restartNumberingAfterBreak="0">
    <w:nsid w:val="578C6522"/>
    <w:multiLevelType w:val="hybridMultilevel"/>
    <w:tmpl w:val="079EAAE2"/>
    <w:lvl w:ilvl="0" w:tplc="3EBE7BBA">
      <w:start w:val="3"/>
      <w:numFmt w:val="lowerRoman"/>
      <w:lvlText w:val="(%1)"/>
      <w:lvlJc w:val="left"/>
      <w:pPr>
        <w:tabs>
          <w:tab w:val="num" w:pos="2640"/>
        </w:tabs>
        <w:ind w:left="2640" w:hanging="720"/>
      </w:pPr>
      <w:rPr>
        <w:rFonts w:cs="Times New Roman" w:hint="default"/>
        <w:color w:val="auto"/>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4" w15:restartNumberingAfterBreak="0">
    <w:nsid w:val="582552D3"/>
    <w:multiLevelType w:val="singleLevel"/>
    <w:tmpl w:val="DA5A35F8"/>
    <w:lvl w:ilvl="0">
      <w:start w:val="1"/>
      <w:numFmt w:val="lowerLetter"/>
      <w:lvlText w:val="(%1)"/>
      <w:lvlJc w:val="left"/>
      <w:pPr>
        <w:tabs>
          <w:tab w:val="num" w:pos="1095"/>
        </w:tabs>
        <w:ind w:left="1095" w:hanging="375"/>
      </w:pPr>
      <w:rPr>
        <w:rFonts w:cs="Times New Roman" w:hint="default"/>
      </w:rPr>
    </w:lvl>
  </w:abstractNum>
  <w:abstractNum w:abstractNumId="25" w15:restartNumberingAfterBreak="0">
    <w:nsid w:val="5CD64A08"/>
    <w:multiLevelType w:val="hybridMultilevel"/>
    <w:tmpl w:val="19E24508"/>
    <w:lvl w:ilvl="0" w:tplc="7E98F992">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6" w15:restartNumberingAfterBreak="0">
    <w:nsid w:val="6578037A"/>
    <w:multiLevelType w:val="hybridMultilevel"/>
    <w:tmpl w:val="0684652E"/>
    <w:lvl w:ilvl="0" w:tplc="33C8E940">
      <w:start w:val="1"/>
      <w:numFmt w:val="lowerRoman"/>
      <w:lvlText w:val="(%1)"/>
      <w:lvlJc w:val="left"/>
      <w:pPr>
        <w:ind w:left="2160" w:hanging="720"/>
      </w:pPr>
      <w:rPr>
        <w:rFonts w:cs="Times New Roman" w:hint="default"/>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7" w15:restartNumberingAfterBreak="0">
    <w:nsid w:val="6B1673A0"/>
    <w:multiLevelType w:val="multilevel"/>
    <w:tmpl w:val="31142C6E"/>
    <w:name w:val="DocXtoolsCompanion_4"/>
    <w:lvl w:ilvl="0">
      <w:start w:val="1"/>
      <w:numFmt w:val="decimal"/>
      <w:pStyle w:val="Decimaloutlinedc1"/>
      <w:lvlText w:val="%1."/>
      <w:lvlJc w:val="left"/>
      <w:pPr>
        <w:tabs>
          <w:tab w:val="num" w:pos="1440"/>
        </w:tabs>
        <w:ind w:left="0" w:firstLine="720"/>
      </w:pPr>
      <w:rPr>
        <w:rFonts w:ascii="Times New Roman" w:hAnsi="Times New Roman" w:cs="Times New Roman" w:hint="default"/>
        <w:b w:val="0"/>
        <w:i w:val="0"/>
        <w:vanish w:val="0"/>
        <w:color w:val="auto"/>
        <w:sz w:val="24"/>
        <w:u w:val="none"/>
      </w:rPr>
    </w:lvl>
    <w:lvl w:ilvl="1">
      <w:start w:val="1"/>
      <w:numFmt w:val="lowerLetter"/>
      <w:pStyle w:val="Decimaloutlinedc2"/>
      <w:lvlText w:val="(%2)"/>
      <w:lvlJc w:val="left"/>
      <w:pPr>
        <w:tabs>
          <w:tab w:val="num" w:pos="2160"/>
        </w:tabs>
        <w:ind w:left="720" w:firstLine="720"/>
      </w:pPr>
      <w:rPr>
        <w:rFonts w:ascii="Times New Roman" w:hAnsi="Times New Roman" w:cs="Times New Roman" w:hint="default"/>
        <w:b w:val="0"/>
        <w:i w:val="0"/>
        <w:vanish w:val="0"/>
        <w:color w:val="auto"/>
        <w:sz w:val="24"/>
        <w:u w:val="none"/>
      </w:rPr>
    </w:lvl>
    <w:lvl w:ilvl="2">
      <w:start w:val="1"/>
      <w:numFmt w:val="lowerRoman"/>
      <w:pStyle w:val="Decimaloutlinedc3"/>
      <w:lvlText w:val="(%3)"/>
      <w:lvlJc w:val="right"/>
      <w:pPr>
        <w:tabs>
          <w:tab w:val="num" w:pos="2520"/>
        </w:tabs>
        <w:ind w:left="1440" w:firstLine="720"/>
      </w:pPr>
      <w:rPr>
        <w:rFonts w:ascii="Times New Roman" w:hAnsi="Times New Roman" w:cs="Times New Roman"/>
        <w:b w:val="0"/>
        <w:i w:val="0"/>
        <w:vanish w:val="0"/>
        <w:color w:val="auto"/>
        <w:sz w:val="24"/>
        <w:u w:val="none"/>
      </w:rPr>
    </w:lvl>
    <w:lvl w:ilvl="3" w:tentative="1">
      <w:start w:val="1"/>
      <w:numFmt w:val="decimal"/>
      <w:pStyle w:val="Decimaloutlinedc4"/>
      <w:lvlText w:val="%4."/>
      <w:lvlJc w:val="left"/>
      <w:pPr>
        <w:tabs>
          <w:tab w:val="num" w:pos="3600"/>
        </w:tabs>
        <w:ind w:left="2160" w:firstLine="720"/>
      </w:pPr>
      <w:rPr>
        <w:vanish w:val="0"/>
        <w:color w:val="auto"/>
      </w:rPr>
    </w:lvl>
    <w:lvl w:ilvl="4" w:tentative="1">
      <w:start w:val="1"/>
      <w:numFmt w:val="lowerLetter"/>
      <w:pStyle w:val="Decimaloutlinedc5"/>
      <w:lvlText w:val="%5."/>
      <w:lvlJc w:val="left"/>
      <w:pPr>
        <w:tabs>
          <w:tab w:val="num" w:pos="4320"/>
        </w:tabs>
        <w:ind w:left="2880" w:firstLine="720"/>
      </w:pPr>
      <w:rPr>
        <w:vanish w:val="0"/>
        <w:color w:val="auto"/>
      </w:rPr>
    </w:lvl>
    <w:lvl w:ilvl="5" w:tentative="1">
      <w:start w:val="1"/>
      <w:numFmt w:val="lowerRoman"/>
      <w:pStyle w:val="Decimaloutlinedc6"/>
      <w:lvlText w:val="%6."/>
      <w:lvlJc w:val="right"/>
      <w:pPr>
        <w:tabs>
          <w:tab w:val="num" w:pos="5040"/>
        </w:tabs>
        <w:ind w:left="3600" w:firstLine="720"/>
      </w:pPr>
      <w:rPr>
        <w:vanish w:val="0"/>
        <w:color w:val="auto"/>
      </w:rPr>
    </w:lvl>
    <w:lvl w:ilvl="6" w:tentative="1">
      <w:start w:val="1"/>
      <w:numFmt w:val="decimal"/>
      <w:pStyle w:val="Decimaloutlinedc7"/>
      <w:lvlText w:val="%7."/>
      <w:lvlJc w:val="left"/>
      <w:pPr>
        <w:tabs>
          <w:tab w:val="num" w:pos="5760"/>
        </w:tabs>
        <w:ind w:left="4320" w:firstLine="720"/>
      </w:pPr>
      <w:rPr>
        <w:vanish w:val="0"/>
        <w:color w:val="auto"/>
      </w:rPr>
    </w:lvl>
    <w:lvl w:ilvl="7" w:tentative="1">
      <w:start w:val="1"/>
      <w:numFmt w:val="lowerLetter"/>
      <w:pStyle w:val="Decimaloutlinedc8"/>
      <w:lvlText w:val="%8."/>
      <w:lvlJc w:val="left"/>
      <w:pPr>
        <w:tabs>
          <w:tab w:val="num" w:pos="6480"/>
        </w:tabs>
        <w:ind w:left="5040" w:firstLine="720"/>
      </w:pPr>
      <w:rPr>
        <w:vanish w:val="0"/>
        <w:color w:val="auto"/>
      </w:rPr>
    </w:lvl>
    <w:lvl w:ilvl="8" w:tentative="1">
      <w:start w:val="1"/>
      <w:numFmt w:val="lowerRoman"/>
      <w:pStyle w:val="Decimaloutlinedc9"/>
      <w:lvlText w:val="%9."/>
      <w:lvlJc w:val="right"/>
      <w:pPr>
        <w:tabs>
          <w:tab w:val="num" w:pos="7200"/>
        </w:tabs>
        <w:ind w:left="5760" w:firstLine="720"/>
      </w:pPr>
      <w:rPr>
        <w:vanish w:val="0"/>
        <w:color w:val="auto"/>
      </w:rPr>
    </w:lvl>
  </w:abstractNum>
  <w:abstractNum w:abstractNumId="28" w15:restartNumberingAfterBreak="0">
    <w:nsid w:val="6B8476E8"/>
    <w:multiLevelType w:val="hybridMultilevel"/>
    <w:tmpl w:val="06D6B5BA"/>
    <w:lvl w:ilvl="0" w:tplc="A1AA745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15:restartNumberingAfterBreak="0">
    <w:nsid w:val="6CEB3760"/>
    <w:multiLevelType w:val="hybridMultilevel"/>
    <w:tmpl w:val="A68012EE"/>
    <w:lvl w:ilvl="0" w:tplc="20F812C6">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6DE83EDF"/>
    <w:multiLevelType w:val="multilevel"/>
    <w:tmpl w:val="FDE85194"/>
    <w:name w:val="UpperLetter_outlinedc"/>
    <w:lvl w:ilvl="0">
      <w:start w:val="1"/>
      <w:numFmt w:val="upperLetter"/>
      <w:pStyle w:val="UpperLetteroutlinedc1"/>
      <w:lvlText w:val="%1."/>
      <w:lvlJc w:val="left"/>
      <w:pPr>
        <w:tabs>
          <w:tab w:val="num" w:pos="1440"/>
        </w:tabs>
        <w:ind w:left="0" w:firstLine="720"/>
      </w:pPr>
      <w:rPr>
        <w:rFonts w:ascii="Times New Roman" w:hAnsi="Times New Roman" w:cs="Times New Roman"/>
        <w:b w:val="0"/>
        <w:i w:val="0"/>
        <w:vanish w:val="0"/>
        <w:color w:val="auto"/>
        <w:sz w:val="24"/>
        <w:u w:val="none"/>
      </w:rPr>
    </w:lvl>
    <w:lvl w:ilvl="1">
      <w:start w:val="1"/>
      <w:numFmt w:val="lowerLetter"/>
      <w:pStyle w:val="UpperLetteroutlinedc2"/>
      <w:lvlText w:val="%2)"/>
      <w:lvlJc w:val="left"/>
      <w:pPr>
        <w:tabs>
          <w:tab w:val="num" w:pos="2160"/>
        </w:tabs>
        <w:ind w:left="720" w:firstLine="720"/>
      </w:pPr>
      <w:rPr>
        <w:vanish w:val="0"/>
        <w:color w:val="auto"/>
      </w:rPr>
    </w:lvl>
    <w:lvl w:ilvl="2">
      <w:start w:val="1"/>
      <w:numFmt w:val="lowerRoman"/>
      <w:pStyle w:val="UpperLetteroutlinedc3"/>
      <w:lvlText w:val="%3)"/>
      <w:lvlJc w:val="left"/>
      <w:pPr>
        <w:tabs>
          <w:tab w:val="num" w:pos="2880"/>
        </w:tabs>
        <w:ind w:left="1440" w:firstLine="720"/>
      </w:pPr>
      <w:rPr>
        <w:vanish w:val="0"/>
        <w:color w:val="auto"/>
      </w:rPr>
    </w:lvl>
    <w:lvl w:ilvl="3">
      <w:start w:val="1"/>
      <w:numFmt w:val="decimal"/>
      <w:pStyle w:val="UpperLetteroutlinedc4"/>
      <w:lvlText w:val="(%4)"/>
      <w:lvlJc w:val="left"/>
      <w:pPr>
        <w:tabs>
          <w:tab w:val="num" w:pos="3600"/>
        </w:tabs>
        <w:ind w:left="2160" w:firstLine="720"/>
      </w:pPr>
      <w:rPr>
        <w:vanish w:val="0"/>
        <w:color w:val="auto"/>
      </w:rPr>
    </w:lvl>
    <w:lvl w:ilvl="4">
      <w:start w:val="1"/>
      <w:numFmt w:val="lowerLetter"/>
      <w:pStyle w:val="UpperLetteroutlinedc5"/>
      <w:lvlText w:val="(%5)"/>
      <w:lvlJc w:val="left"/>
      <w:pPr>
        <w:tabs>
          <w:tab w:val="num" w:pos="4320"/>
        </w:tabs>
        <w:ind w:left="2880" w:firstLine="720"/>
      </w:pPr>
      <w:rPr>
        <w:vanish w:val="0"/>
        <w:color w:val="auto"/>
      </w:rPr>
    </w:lvl>
    <w:lvl w:ilvl="5">
      <w:start w:val="1"/>
      <w:numFmt w:val="lowerRoman"/>
      <w:pStyle w:val="UpperLetteroutlinedc6"/>
      <w:lvlText w:val="(%6)"/>
      <w:lvlJc w:val="left"/>
      <w:pPr>
        <w:tabs>
          <w:tab w:val="num" w:pos="5040"/>
        </w:tabs>
        <w:ind w:left="3600" w:firstLine="720"/>
      </w:pPr>
      <w:rPr>
        <w:vanish w:val="0"/>
        <w:color w:val="auto"/>
      </w:rPr>
    </w:lvl>
    <w:lvl w:ilvl="6">
      <w:start w:val="1"/>
      <w:numFmt w:val="decimal"/>
      <w:pStyle w:val="UpperLetteroutlinedc7"/>
      <w:lvlText w:val="%7."/>
      <w:lvlJc w:val="left"/>
      <w:pPr>
        <w:tabs>
          <w:tab w:val="num" w:pos="5760"/>
        </w:tabs>
        <w:ind w:left="4320" w:firstLine="720"/>
      </w:pPr>
      <w:rPr>
        <w:vanish w:val="0"/>
        <w:color w:val="auto"/>
      </w:rPr>
    </w:lvl>
    <w:lvl w:ilvl="7">
      <w:start w:val="1"/>
      <w:numFmt w:val="lowerLetter"/>
      <w:pStyle w:val="UpperLetteroutlinedc8"/>
      <w:lvlText w:val="%8."/>
      <w:lvlJc w:val="left"/>
      <w:pPr>
        <w:tabs>
          <w:tab w:val="num" w:pos="6480"/>
        </w:tabs>
        <w:ind w:left="5040" w:firstLine="720"/>
      </w:pPr>
      <w:rPr>
        <w:vanish w:val="0"/>
        <w:color w:val="auto"/>
      </w:rPr>
    </w:lvl>
    <w:lvl w:ilvl="8">
      <w:start w:val="1"/>
      <w:numFmt w:val="lowerRoman"/>
      <w:pStyle w:val="UpperLetteroutlinedc9"/>
      <w:lvlText w:val="%9."/>
      <w:lvlJc w:val="left"/>
      <w:pPr>
        <w:tabs>
          <w:tab w:val="num" w:pos="7200"/>
        </w:tabs>
        <w:ind w:left="5760" w:firstLine="720"/>
      </w:pPr>
      <w:rPr>
        <w:vanish w:val="0"/>
        <w:color w:val="auto"/>
      </w:rPr>
    </w:lvl>
  </w:abstractNum>
  <w:abstractNum w:abstractNumId="31" w15:restartNumberingAfterBreak="0">
    <w:nsid w:val="6DF93C6A"/>
    <w:multiLevelType w:val="hybridMultilevel"/>
    <w:tmpl w:val="BB6E0C0A"/>
    <w:lvl w:ilvl="0" w:tplc="80C4745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15:restartNumberingAfterBreak="0">
    <w:nsid w:val="6E6D0E9D"/>
    <w:multiLevelType w:val="hybridMultilevel"/>
    <w:tmpl w:val="B36CAC94"/>
    <w:lvl w:ilvl="0" w:tplc="09A8AD7A">
      <w:start w:val="1"/>
      <w:numFmt w:val="lowerLetter"/>
      <w:lvlText w:val="(%1)"/>
      <w:lvlJc w:val="left"/>
      <w:pPr>
        <w:tabs>
          <w:tab w:val="num" w:pos="3360"/>
        </w:tabs>
        <w:ind w:left="3360" w:hanging="120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3" w15:restartNumberingAfterBreak="0">
    <w:nsid w:val="724D491B"/>
    <w:multiLevelType w:val="hybridMultilevel"/>
    <w:tmpl w:val="4282FF34"/>
    <w:lvl w:ilvl="0" w:tplc="72C09198">
      <w:start w:val="1"/>
      <w:numFmt w:val="lowerLetter"/>
      <w:lvlText w:val="%1."/>
      <w:lvlJc w:val="left"/>
      <w:pPr>
        <w:ind w:left="1080" w:hanging="360"/>
      </w:pPr>
      <w:rPr>
        <w:rFonts w:cs="Times New Roman" w:hint="default"/>
      </w:rPr>
    </w:lvl>
    <w:lvl w:ilvl="1" w:tplc="136EA80A">
      <w:start w:val="7"/>
      <w:numFmt w:val="lowerLetter"/>
      <w:lvlText w:val="%2."/>
      <w:lvlJc w:val="left"/>
      <w:pPr>
        <w:tabs>
          <w:tab w:val="num" w:pos="2160"/>
        </w:tabs>
        <w:ind w:left="2160" w:hanging="72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7B1F17A6"/>
    <w:multiLevelType w:val="hybridMultilevel"/>
    <w:tmpl w:val="AAD2AA30"/>
    <w:lvl w:ilvl="0" w:tplc="53381CA0">
      <w:start w:val="1"/>
      <w:numFmt w:val="lowerRoman"/>
      <w:lvlText w:val="(%1)"/>
      <w:lvlJc w:val="left"/>
      <w:pPr>
        <w:ind w:left="2580" w:hanging="114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 w15:restartNumberingAfterBreak="0">
    <w:nsid w:val="7F4A024D"/>
    <w:multiLevelType w:val="hybridMultilevel"/>
    <w:tmpl w:val="01DEF6D4"/>
    <w:lvl w:ilvl="0" w:tplc="43E4ED02">
      <w:start w:val="2"/>
      <w:numFmt w:val="decimal"/>
      <w:lvlText w:val="%1."/>
      <w:lvlJc w:val="left"/>
      <w:pPr>
        <w:tabs>
          <w:tab w:val="num" w:pos="1110"/>
        </w:tabs>
        <w:ind w:left="1110" w:hanging="3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7F6F23C6"/>
    <w:multiLevelType w:val="singleLevel"/>
    <w:tmpl w:val="C6BEFF0E"/>
    <w:lvl w:ilvl="0">
      <w:start w:val="1"/>
      <w:numFmt w:val="upperLetter"/>
      <w:pStyle w:val="Heading2"/>
      <w:lvlText w:val="%1."/>
      <w:lvlJc w:val="left"/>
      <w:pPr>
        <w:tabs>
          <w:tab w:val="num" w:pos="720"/>
        </w:tabs>
        <w:ind w:left="720" w:hanging="360"/>
      </w:pPr>
      <w:rPr>
        <w:rFonts w:cs="Times New Roman" w:hint="default"/>
      </w:rPr>
    </w:lvl>
  </w:abstractNum>
  <w:num w:numId="1">
    <w:abstractNumId w:val="19"/>
  </w:num>
  <w:num w:numId="2">
    <w:abstractNumId w:val="7"/>
  </w:num>
  <w:num w:numId="3">
    <w:abstractNumId w:val="1"/>
  </w:num>
  <w:num w:numId="4">
    <w:abstractNumId w:val="36"/>
  </w:num>
  <w:num w:numId="5">
    <w:abstractNumId w:val="20"/>
  </w:num>
  <w:num w:numId="6">
    <w:abstractNumId w:val="24"/>
  </w:num>
  <w:num w:numId="7">
    <w:abstractNumId w:val="16"/>
  </w:num>
  <w:num w:numId="8">
    <w:abstractNumId w:val="17"/>
  </w:num>
  <w:num w:numId="9">
    <w:abstractNumId w:val="32"/>
  </w:num>
  <w:num w:numId="10">
    <w:abstractNumId w:val="23"/>
  </w:num>
  <w:num w:numId="11">
    <w:abstractNumId w:val="35"/>
  </w:num>
  <w:num w:numId="12">
    <w:abstractNumId w:val="18"/>
  </w:num>
  <w:num w:numId="13">
    <w:abstractNumId w:val="34"/>
  </w:num>
  <w:num w:numId="14">
    <w:abstractNumId w:val="22"/>
  </w:num>
  <w:num w:numId="15">
    <w:abstractNumId w:val="4"/>
  </w:num>
  <w:num w:numId="16">
    <w:abstractNumId w:val="28"/>
  </w:num>
  <w:num w:numId="17">
    <w:abstractNumId w:val="3"/>
  </w:num>
  <w:num w:numId="18">
    <w:abstractNumId w:val="33"/>
  </w:num>
  <w:num w:numId="19">
    <w:abstractNumId w:val="26"/>
  </w:num>
  <w:num w:numId="20">
    <w:abstractNumId w:val="13"/>
  </w:num>
  <w:num w:numId="21">
    <w:abstractNumId w:val="29"/>
  </w:num>
  <w:num w:numId="22">
    <w:abstractNumId w:val="6"/>
  </w:num>
  <w:num w:numId="23">
    <w:abstractNumId w:val="21"/>
  </w:num>
  <w:num w:numId="24">
    <w:abstractNumId w:val="31"/>
  </w:num>
  <w:num w:numId="25">
    <w:abstractNumId w:val="14"/>
  </w:num>
  <w:num w:numId="26">
    <w:abstractNumId w:val="25"/>
  </w:num>
  <w:num w:numId="27">
    <w:abstractNumId w:val="11"/>
  </w:num>
  <w:num w:numId="28">
    <w:abstractNumId w:val="12"/>
  </w:num>
  <w:num w:numId="29">
    <w:abstractNumId w:val="15"/>
  </w:num>
  <w:num w:numId="30">
    <w:abstractNumId w:val="2"/>
  </w:num>
  <w:num w:numId="31">
    <w:abstractNumId w:val="10"/>
  </w:num>
  <w:num w:numId="32">
    <w:abstractNumId w:val="8"/>
  </w:num>
  <w:num w:numId="33">
    <w:abstractNumId w:val="5"/>
  </w:num>
  <w:num w:numId="34">
    <w:abstractNumId w:val="30"/>
  </w:num>
  <w:num w:numId="35">
    <w:abstractNumId w:val="27"/>
  </w:num>
  <w:num w:numId="36">
    <w:abstractNumId w:val="0"/>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proofState w:spelling="clean" w:grammar="clean"/>
  <w:documentProtection w:edit="readOnly" w:enforcement="1" w:cryptProviderType="rsaAES" w:cryptAlgorithmClass="hash" w:cryptAlgorithmType="typeAny" w:cryptAlgorithmSid="14" w:cryptSpinCount="100000" w:hash="hQL2jyi0Z8UE4EAg/k3YinwtpP7G0NmMG35crUKKZWMA2f9rxzGP/vOgbVg/2s326w4Z9/PblyKMursW5DRMcA==" w:salt="RXaXiwwyEB/CJCyU2P2JNg=="/>
  <w:defaultTabStop w:val="720"/>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IMANAGE||1~40510642||2~1||3~Baltimore - ARPA Funding Source Exhibit for Contractor (7.11.22) (bbk comments)||5~CRAIG.HAYES||6~CRAIG.HAYES||7~WORDX||8~ADMIN||10~8/5/2022 2:37:45 PM||11~8/5/2022 2:37:45 PM||13~55899||14~False||17~public||18~CRAIG.HAYES||19~CRAIG.HAYES||21~True||22~True||23~False||25~51375||26~00001||27~GOVTAFFAIRS||53~MRL||54~1805||60~BALTIMORE, MD, CITY OF||61~ARPA||62~Governmental Affairs||72~Municipal||73~Government Advocacy||74~Craig Hayes||75~Craig Hayes||76~WORD 2007||77~Administration||82~docx||85~8/5/2022 2:39:32 PM||99~1/1/0001 12:00:00 AM||106~N:\iManage\Recent\(51375.00001) BALTIMORE_ MD_ CITY OF - ARPA\Baltimore - ARPA Funding Source Exhibit for Contractor (7.11.22) (bbk comments)(40510642.1).docx||107~1/1/0001 12:00:00 AM||109~8/5/2022 2:39:57 PM||113~8/5/2022 2:37:45 PM||114~8/5/2022 2:37:45 PM||124~False||"/>
    <w:docVar w:name="zzmp10NoTrailerPromptID" w:val="IMANAGE.40510642.1"/>
  </w:docVars>
  <w:rsids>
    <w:rsidRoot w:val="002F6A54"/>
    <w:rsid w:val="0000233F"/>
    <w:rsid w:val="00003510"/>
    <w:rsid w:val="00005047"/>
    <w:rsid w:val="000105B3"/>
    <w:rsid w:val="00013536"/>
    <w:rsid w:val="00014709"/>
    <w:rsid w:val="0001494A"/>
    <w:rsid w:val="000157F7"/>
    <w:rsid w:val="00022868"/>
    <w:rsid w:val="000229C2"/>
    <w:rsid w:val="000230B2"/>
    <w:rsid w:val="00027E93"/>
    <w:rsid w:val="0003391F"/>
    <w:rsid w:val="00033F13"/>
    <w:rsid w:val="00034AE5"/>
    <w:rsid w:val="000361FA"/>
    <w:rsid w:val="00040716"/>
    <w:rsid w:val="00052123"/>
    <w:rsid w:val="000527A2"/>
    <w:rsid w:val="000604D8"/>
    <w:rsid w:val="000617FF"/>
    <w:rsid w:val="00064FCF"/>
    <w:rsid w:val="00067E86"/>
    <w:rsid w:val="00070C49"/>
    <w:rsid w:val="000726F8"/>
    <w:rsid w:val="00072B56"/>
    <w:rsid w:val="000763EB"/>
    <w:rsid w:val="00076CAD"/>
    <w:rsid w:val="00080464"/>
    <w:rsid w:val="000810B2"/>
    <w:rsid w:val="000823F3"/>
    <w:rsid w:val="00083028"/>
    <w:rsid w:val="000839E8"/>
    <w:rsid w:val="000847E8"/>
    <w:rsid w:val="000855B6"/>
    <w:rsid w:val="0008758B"/>
    <w:rsid w:val="00090784"/>
    <w:rsid w:val="000A1D8A"/>
    <w:rsid w:val="000A342B"/>
    <w:rsid w:val="000A466E"/>
    <w:rsid w:val="000B162D"/>
    <w:rsid w:val="000B2576"/>
    <w:rsid w:val="000B2A4D"/>
    <w:rsid w:val="000B590D"/>
    <w:rsid w:val="000B5BA8"/>
    <w:rsid w:val="000B6E92"/>
    <w:rsid w:val="000C2469"/>
    <w:rsid w:val="000C49AC"/>
    <w:rsid w:val="000C5ADC"/>
    <w:rsid w:val="000C602A"/>
    <w:rsid w:val="000D12FF"/>
    <w:rsid w:val="000D4C87"/>
    <w:rsid w:val="000E4190"/>
    <w:rsid w:val="000E78A6"/>
    <w:rsid w:val="000E7AE4"/>
    <w:rsid w:val="000F0276"/>
    <w:rsid w:val="000F6A4B"/>
    <w:rsid w:val="001029AC"/>
    <w:rsid w:val="00104757"/>
    <w:rsid w:val="001049B3"/>
    <w:rsid w:val="00105E18"/>
    <w:rsid w:val="00114024"/>
    <w:rsid w:val="001158E3"/>
    <w:rsid w:val="00121E54"/>
    <w:rsid w:val="00121F62"/>
    <w:rsid w:val="0012316B"/>
    <w:rsid w:val="00123F43"/>
    <w:rsid w:val="00131A76"/>
    <w:rsid w:val="0013302E"/>
    <w:rsid w:val="00134B5E"/>
    <w:rsid w:val="00135506"/>
    <w:rsid w:val="00147053"/>
    <w:rsid w:val="00147C04"/>
    <w:rsid w:val="00147F6E"/>
    <w:rsid w:val="00152CC6"/>
    <w:rsid w:val="00152ED2"/>
    <w:rsid w:val="00154DF1"/>
    <w:rsid w:val="00160009"/>
    <w:rsid w:val="00161122"/>
    <w:rsid w:val="001626CB"/>
    <w:rsid w:val="00163D58"/>
    <w:rsid w:val="00165C9A"/>
    <w:rsid w:val="001736BF"/>
    <w:rsid w:val="0017398F"/>
    <w:rsid w:val="00177726"/>
    <w:rsid w:val="00185F0D"/>
    <w:rsid w:val="00190481"/>
    <w:rsid w:val="00195DFA"/>
    <w:rsid w:val="0019740B"/>
    <w:rsid w:val="001A1724"/>
    <w:rsid w:val="001A4FE1"/>
    <w:rsid w:val="001C1843"/>
    <w:rsid w:val="001C2B2F"/>
    <w:rsid w:val="001C58B7"/>
    <w:rsid w:val="001C6882"/>
    <w:rsid w:val="001D3DAC"/>
    <w:rsid w:val="001D4D01"/>
    <w:rsid w:val="001D7065"/>
    <w:rsid w:val="001E072A"/>
    <w:rsid w:val="001E36D9"/>
    <w:rsid w:val="001E6EE0"/>
    <w:rsid w:val="001F0B93"/>
    <w:rsid w:val="001F241D"/>
    <w:rsid w:val="001F24D6"/>
    <w:rsid w:val="001F28DA"/>
    <w:rsid w:val="001F38CE"/>
    <w:rsid w:val="001F533B"/>
    <w:rsid w:val="001F610F"/>
    <w:rsid w:val="001F652E"/>
    <w:rsid w:val="002100DB"/>
    <w:rsid w:val="00210190"/>
    <w:rsid w:val="00211AF1"/>
    <w:rsid w:val="00213D02"/>
    <w:rsid w:val="00224689"/>
    <w:rsid w:val="00226474"/>
    <w:rsid w:val="00226523"/>
    <w:rsid w:val="0023038F"/>
    <w:rsid w:val="00233D3A"/>
    <w:rsid w:val="00234738"/>
    <w:rsid w:val="002420BD"/>
    <w:rsid w:val="0024327A"/>
    <w:rsid w:val="00253680"/>
    <w:rsid w:val="00260401"/>
    <w:rsid w:val="00261C49"/>
    <w:rsid w:val="00267035"/>
    <w:rsid w:val="00267B78"/>
    <w:rsid w:val="00272877"/>
    <w:rsid w:val="00272BEC"/>
    <w:rsid w:val="00273605"/>
    <w:rsid w:val="002761D7"/>
    <w:rsid w:val="0027673E"/>
    <w:rsid w:val="00276D40"/>
    <w:rsid w:val="00282D10"/>
    <w:rsid w:val="00283764"/>
    <w:rsid w:val="0028446B"/>
    <w:rsid w:val="00285D55"/>
    <w:rsid w:val="00286B57"/>
    <w:rsid w:val="002904C9"/>
    <w:rsid w:val="00290AB6"/>
    <w:rsid w:val="0029383B"/>
    <w:rsid w:val="0029387B"/>
    <w:rsid w:val="00293A9D"/>
    <w:rsid w:val="002A1551"/>
    <w:rsid w:val="002A30B9"/>
    <w:rsid w:val="002A638D"/>
    <w:rsid w:val="002A7CBA"/>
    <w:rsid w:val="002B0BF6"/>
    <w:rsid w:val="002B2518"/>
    <w:rsid w:val="002B71B8"/>
    <w:rsid w:val="002C2F1F"/>
    <w:rsid w:val="002C5A88"/>
    <w:rsid w:val="002D1609"/>
    <w:rsid w:val="002D3EFC"/>
    <w:rsid w:val="002D7382"/>
    <w:rsid w:val="002E0643"/>
    <w:rsid w:val="002E327F"/>
    <w:rsid w:val="002E56C1"/>
    <w:rsid w:val="002F00F1"/>
    <w:rsid w:val="002F1089"/>
    <w:rsid w:val="002F1BB6"/>
    <w:rsid w:val="002F2619"/>
    <w:rsid w:val="002F3027"/>
    <w:rsid w:val="002F3D2B"/>
    <w:rsid w:val="002F623B"/>
    <w:rsid w:val="002F6A54"/>
    <w:rsid w:val="002F746D"/>
    <w:rsid w:val="00300C1F"/>
    <w:rsid w:val="00306404"/>
    <w:rsid w:val="00307B81"/>
    <w:rsid w:val="003145DA"/>
    <w:rsid w:val="00315603"/>
    <w:rsid w:val="00315746"/>
    <w:rsid w:val="003157AE"/>
    <w:rsid w:val="0031596B"/>
    <w:rsid w:val="00315FA1"/>
    <w:rsid w:val="003224C0"/>
    <w:rsid w:val="00322B55"/>
    <w:rsid w:val="003237C9"/>
    <w:rsid w:val="00326344"/>
    <w:rsid w:val="00330FCE"/>
    <w:rsid w:val="00331F68"/>
    <w:rsid w:val="00341653"/>
    <w:rsid w:val="0034323F"/>
    <w:rsid w:val="00344512"/>
    <w:rsid w:val="00345172"/>
    <w:rsid w:val="003462C3"/>
    <w:rsid w:val="00351AD2"/>
    <w:rsid w:val="00352498"/>
    <w:rsid w:val="003539EC"/>
    <w:rsid w:val="00355F8A"/>
    <w:rsid w:val="00356F13"/>
    <w:rsid w:val="00357291"/>
    <w:rsid w:val="00365927"/>
    <w:rsid w:val="00377887"/>
    <w:rsid w:val="00380FCE"/>
    <w:rsid w:val="00381B29"/>
    <w:rsid w:val="00385DDC"/>
    <w:rsid w:val="00393E3D"/>
    <w:rsid w:val="003966F3"/>
    <w:rsid w:val="00397893"/>
    <w:rsid w:val="003A0CBB"/>
    <w:rsid w:val="003A0D8E"/>
    <w:rsid w:val="003A41DC"/>
    <w:rsid w:val="003A4F35"/>
    <w:rsid w:val="003A542E"/>
    <w:rsid w:val="003A6F61"/>
    <w:rsid w:val="003A76FA"/>
    <w:rsid w:val="003B1E30"/>
    <w:rsid w:val="003C1A51"/>
    <w:rsid w:val="003C21B4"/>
    <w:rsid w:val="003C3DC5"/>
    <w:rsid w:val="003C5737"/>
    <w:rsid w:val="003D0EB2"/>
    <w:rsid w:val="003D736A"/>
    <w:rsid w:val="003E0BDE"/>
    <w:rsid w:val="003E322B"/>
    <w:rsid w:val="003E7AA5"/>
    <w:rsid w:val="003F26EE"/>
    <w:rsid w:val="003F5E60"/>
    <w:rsid w:val="00401B97"/>
    <w:rsid w:val="00401CA9"/>
    <w:rsid w:val="00411428"/>
    <w:rsid w:val="004137C9"/>
    <w:rsid w:val="004172B6"/>
    <w:rsid w:val="00417C17"/>
    <w:rsid w:val="004232A0"/>
    <w:rsid w:val="0042492A"/>
    <w:rsid w:val="00425B42"/>
    <w:rsid w:val="00431975"/>
    <w:rsid w:val="00431BFC"/>
    <w:rsid w:val="00433525"/>
    <w:rsid w:val="00433B8E"/>
    <w:rsid w:val="00433C58"/>
    <w:rsid w:val="00435658"/>
    <w:rsid w:val="00437479"/>
    <w:rsid w:val="00442156"/>
    <w:rsid w:val="004428BD"/>
    <w:rsid w:val="00444CAA"/>
    <w:rsid w:val="004462FB"/>
    <w:rsid w:val="004504EE"/>
    <w:rsid w:val="00451898"/>
    <w:rsid w:val="00452A63"/>
    <w:rsid w:val="0045306F"/>
    <w:rsid w:val="004573E7"/>
    <w:rsid w:val="00460EEF"/>
    <w:rsid w:val="00462540"/>
    <w:rsid w:val="00462F52"/>
    <w:rsid w:val="00463186"/>
    <w:rsid w:val="004646B3"/>
    <w:rsid w:val="00464D75"/>
    <w:rsid w:val="00467BBA"/>
    <w:rsid w:val="0047141F"/>
    <w:rsid w:val="00473E68"/>
    <w:rsid w:val="00474095"/>
    <w:rsid w:val="00476CC2"/>
    <w:rsid w:val="0048120E"/>
    <w:rsid w:val="00481936"/>
    <w:rsid w:val="00482817"/>
    <w:rsid w:val="004836C1"/>
    <w:rsid w:val="00483C80"/>
    <w:rsid w:val="0048588B"/>
    <w:rsid w:val="00487E37"/>
    <w:rsid w:val="00494E35"/>
    <w:rsid w:val="004A0159"/>
    <w:rsid w:val="004A5D6F"/>
    <w:rsid w:val="004A7DF9"/>
    <w:rsid w:val="004B1788"/>
    <w:rsid w:val="004B18D4"/>
    <w:rsid w:val="004B64DC"/>
    <w:rsid w:val="004B6BEB"/>
    <w:rsid w:val="004C47EC"/>
    <w:rsid w:val="004D1D6B"/>
    <w:rsid w:val="004D340E"/>
    <w:rsid w:val="004D63E3"/>
    <w:rsid w:val="004D68EB"/>
    <w:rsid w:val="004D764F"/>
    <w:rsid w:val="004D78E8"/>
    <w:rsid w:val="004E1FD5"/>
    <w:rsid w:val="004E239F"/>
    <w:rsid w:val="004E6099"/>
    <w:rsid w:val="004E6D2A"/>
    <w:rsid w:val="004F169D"/>
    <w:rsid w:val="00500973"/>
    <w:rsid w:val="00502A15"/>
    <w:rsid w:val="005035FF"/>
    <w:rsid w:val="00510339"/>
    <w:rsid w:val="005138F1"/>
    <w:rsid w:val="00520BF3"/>
    <w:rsid w:val="00522C3E"/>
    <w:rsid w:val="0052312A"/>
    <w:rsid w:val="005311D1"/>
    <w:rsid w:val="0053136A"/>
    <w:rsid w:val="0053168B"/>
    <w:rsid w:val="00535031"/>
    <w:rsid w:val="00542586"/>
    <w:rsid w:val="005458F1"/>
    <w:rsid w:val="00547FE2"/>
    <w:rsid w:val="00554E4E"/>
    <w:rsid w:val="00557E31"/>
    <w:rsid w:val="00560BB4"/>
    <w:rsid w:val="00567C85"/>
    <w:rsid w:val="00573868"/>
    <w:rsid w:val="0057674E"/>
    <w:rsid w:val="00576BDF"/>
    <w:rsid w:val="00584269"/>
    <w:rsid w:val="00585A1F"/>
    <w:rsid w:val="0059282B"/>
    <w:rsid w:val="0059742B"/>
    <w:rsid w:val="005A3A8A"/>
    <w:rsid w:val="005A4B51"/>
    <w:rsid w:val="005B5E2B"/>
    <w:rsid w:val="005B73E6"/>
    <w:rsid w:val="005B758A"/>
    <w:rsid w:val="005B784C"/>
    <w:rsid w:val="005C361A"/>
    <w:rsid w:val="005C6AC7"/>
    <w:rsid w:val="005D735E"/>
    <w:rsid w:val="005D756E"/>
    <w:rsid w:val="005E504F"/>
    <w:rsid w:val="005E5232"/>
    <w:rsid w:val="005F1C37"/>
    <w:rsid w:val="005F3BA3"/>
    <w:rsid w:val="005F4BA2"/>
    <w:rsid w:val="005F57F0"/>
    <w:rsid w:val="005F6040"/>
    <w:rsid w:val="005F7B75"/>
    <w:rsid w:val="0060481B"/>
    <w:rsid w:val="006049DB"/>
    <w:rsid w:val="006052E6"/>
    <w:rsid w:val="006062E1"/>
    <w:rsid w:val="00611F04"/>
    <w:rsid w:val="00612B95"/>
    <w:rsid w:val="00612FEF"/>
    <w:rsid w:val="00614039"/>
    <w:rsid w:val="00620AB4"/>
    <w:rsid w:val="0062147F"/>
    <w:rsid w:val="006214F4"/>
    <w:rsid w:val="0062228B"/>
    <w:rsid w:val="00623C3B"/>
    <w:rsid w:val="00631677"/>
    <w:rsid w:val="006367DE"/>
    <w:rsid w:val="00636C38"/>
    <w:rsid w:val="00643DE3"/>
    <w:rsid w:val="00651DFF"/>
    <w:rsid w:val="00656ADF"/>
    <w:rsid w:val="00662A1B"/>
    <w:rsid w:val="006639F2"/>
    <w:rsid w:val="0066647C"/>
    <w:rsid w:val="0066723C"/>
    <w:rsid w:val="006672FD"/>
    <w:rsid w:val="00671324"/>
    <w:rsid w:val="00675864"/>
    <w:rsid w:val="00676AA4"/>
    <w:rsid w:val="006821D8"/>
    <w:rsid w:val="00687E20"/>
    <w:rsid w:val="0069087A"/>
    <w:rsid w:val="00690E45"/>
    <w:rsid w:val="00692050"/>
    <w:rsid w:val="006940C3"/>
    <w:rsid w:val="00695948"/>
    <w:rsid w:val="00696DFE"/>
    <w:rsid w:val="006A02F2"/>
    <w:rsid w:val="006A1F2C"/>
    <w:rsid w:val="006A29F8"/>
    <w:rsid w:val="006A6CDE"/>
    <w:rsid w:val="006A7495"/>
    <w:rsid w:val="006C078F"/>
    <w:rsid w:val="006C3F1C"/>
    <w:rsid w:val="006C7491"/>
    <w:rsid w:val="006D1521"/>
    <w:rsid w:val="006D1AB9"/>
    <w:rsid w:val="006D54D3"/>
    <w:rsid w:val="006E0736"/>
    <w:rsid w:val="006E304E"/>
    <w:rsid w:val="006F16D3"/>
    <w:rsid w:val="006F2295"/>
    <w:rsid w:val="0070054F"/>
    <w:rsid w:val="0070583E"/>
    <w:rsid w:val="00707BCC"/>
    <w:rsid w:val="00717AF2"/>
    <w:rsid w:val="00720B94"/>
    <w:rsid w:val="00721457"/>
    <w:rsid w:val="00721A42"/>
    <w:rsid w:val="00723B8A"/>
    <w:rsid w:val="0072576E"/>
    <w:rsid w:val="0073030F"/>
    <w:rsid w:val="0073491A"/>
    <w:rsid w:val="00744534"/>
    <w:rsid w:val="00744BBB"/>
    <w:rsid w:val="00745532"/>
    <w:rsid w:val="0075234C"/>
    <w:rsid w:val="0075386E"/>
    <w:rsid w:val="00761ED9"/>
    <w:rsid w:val="00762640"/>
    <w:rsid w:val="00762CF7"/>
    <w:rsid w:val="00763C37"/>
    <w:rsid w:val="00766C36"/>
    <w:rsid w:val="00767EC7"/>
    <w:rsid w:val="00773C3F"/>
    <w:rsid w:val="00777061"/>
    <w:rsid w:val="0078162E"/>
    <w:rsid w:val="00782465"/>
    <w:rsid w:val="00786AE0"/>
    <w:rsid w:val="00790B19"/>
    <w:rsid w:val="007918CD"/>
    <w:rsid w:val="00794D8E"/>
    <w:rsid w:val="007A0174"/>
    <w:rsid w:val="007A1732"/>
    <w:rsid w:val="007A3352"/>
    <w:rsid w:val="007A39EA"/>
    <w:rsid w:val="007B1362"/>
    <w:rsid w:val="007B254D"/>
    <w:rsid w:val="007B2CE5"/>
    <w:rsid w:val="007B47B4"/>
    <w:rsid w:val="007B52AF"/>
    <w:rsid w:val="007B56EA"/>
    <w:rsid w:val="007C0C9D"/>
    <w:rsid w:val="007C1F38"/>
    <w:rsid w:val="007C2134"/>
    <w:rsid w:val="007C2492"/>
    <w:rsid w:val="007C57D8"/>
    <w:rsid w:val="007D39BE"/>
    <w:rsid w:val="007D481E"/>
    <w:rsid w:val="007D6774"/>
    <w:rsid w:val="007E500B"/>
    <w:rsid w:val="007F3898"/>
    <w:rsid w:val="007F7CBE"/>
    <w:rsid w:val="00803300"/>
    <w:rsid w:val="00805BBB"/>
    <w:rsid w:val="00814129"/>
    <w:rsid w:val="0081635B"/>
    <w:rsid w:val="00816BCF"/>
    <w:rsid w:val="00823156"/>
    <w:rsid w:val="00823B65"/>
    <w:rsid w:val="008258F2"/>
    <w:rsid w:val="0082722C"/>
    <w:rsid w:val="00830CF1"/>
    <w:rsid w:val="00830DF0"/>
    <w:rsid w:val="008313BB"/>
    <w:rsid w:val="00831861"/>
    <w:rsid w:val="00835856"/>
    <w:rsid w:val="00836F78"/>
    <w:rsid w:val="008413CB"/>
    <w:rsid w:val="00846B00"/>
    <w:rsid w:val="00854C81"/>
    <w:rsid w:val="00855EDA"/>
    <w:rsid w:val="008571F3"/>
    <w:rsid w:val="008601F1"/>
    <w:rsid w:val="00864EF1"/>
    <w:rsid w:val="0086742C"/>
    <w:rsid w:val="00876BFB"/>
    <w:rsid w:val="008817A6"/>
    <w:rsid w:val="00891E27"/>
    <w:rsid w:val="00893EF0"/>
    <w:rsid w:val="008A0332"/>
    <w:rsid w:val="008A313E"/>
    <w:rsid w:val="008A49C6"/>
    <w:rsid w:val="008B147A"/>
    <w:rsid w:val="008B338F"/>
    <w:rsid w:val="008B438B"/>
    <w:rsid w:val="008B780E"/>
    <w:rsid w:val="008B7849"/>
    <w:rsid w:val="008C2832"/>
    <w:rsid w:val="008C4BF9"/>
    <w:rsid w:val="008C554F"/>
    <w:rsid w:val="008C7D69"/>
    <w:rsid w:val="008D54C9"/>
    <w:rsid w:val="008D5521"/>
    <w:rsid w:val="008D5CA5"/>
    <w:rsid w:val="008D6663"/>
    <w:rsid w:val="008E2EDB"/>
    <w:rsid w:val="008E3D33"/>
    <w:rsid w:val="008F2A49"/>
    <w:rsid w:val="00901710"/>
    <w:rsid w:val="00915EA6"/>
    <w:rsid w:val="00920C62"/>
    <w:rsid w:val="009248DB"/>
    <w:rsid w:val="00930D9B"/>
    <w:rsid w:val="009312D7"/>
    <w:rsid w:val="00931BAD"/>
    <w:rsid w:val="00931D12"/>
    <w:rsid w:val="009320E2"/>
    <w:rsid w:val="009327B1"/>
    <w:rsid w:val="009333A9"/>
    <w:rsid w:val="009335B0"/>
    <w:rsid w:val="0093539E"/>
    <w:rsid w:val="00935648"/>
    <w:rsid w:val="0093585F"/>
    <w:rsid w:val="00940517"/>
    <w:rsid w:val="009410DE"/>
    <w:rsid w:val="00941B91"/>
    <w:rsid w:val="0094344F"/>
    <w:rsid w:val="009451DC"/>
    <w:rsid w:val="00947550"/>
    <w:rsid w:val="00947C16"/>
    <w:rsid w:val="00950CA9"/>
    <w:rsid w:val="00952CB2"/>
    <w:rsid w:val="00954B20"/>
    <w:rsid w:val="00954DBB"/>
    <w:rsid w:val="009623D4"/>
    <w:rsid w:val="00962EDB"/>
    <w:rsid w:val="00966066"/>
    <w:rsid w:val="00972FA9"/>
    <w:rsid w:val="00973DBB"/>
    <w:rsid w:val="009751C0"/>
    <w:rsid w:val="00980284"/>
    <w:rsid w:val="00990A1F"/>
    <w:rsid w:val="00990D05"/>
    <w:rsid w:val="00994783"/>
    <w:rsid w:val="00994A25"/>
    <w:rsid w:val="009A0607"/>
    <w:rsid w:val="009A391C"/>
    <w:rsid w:val="009B6112"/>
    <w:rsid w:val="009B704A"/>
    <w:rsid w:val="009B71F1"/>
    <w:rsid w:val="009C00CF"/>
    <w:rsid w:val="009C0DB0"/>
    <w:rsid w:val="009C3A9C"/>
    <w:rsid w:val="009C5E37"/>
    <w:rsid w:val="009D33E4"/>
    <w:rsid w:val="009D34E4"/>
    <w:rsid w:val="009D7A42"/>
    <w:rsid w:val="009E0069"/>
    <w:rsid w:val="009E00DE"/>
    <w:rsid w:val="009E0CE7"/>
    <w:rsid w:val="009E3EC6"/>
    <w:rsid w:val="009E516C"/>
    <w:rsid w:val="009E55C4"/>
    <w:rsid w:val="009F1CCC"/>
    <w:rsid w:val="009F4658"/>
    <w:rsid w:val="009F6395"/>
    <w:rsid w:val="00A01D1E"/>
    <w:rsid w:val="00A0416D"/>
    <w:rsid w:val="00A04D41"/>
    <w:rsid w:val="00A0590F"/>
    <w:rsid w:val="00A10BFC"/>
    <w:rsid w:val="00A141BA"/>
    <w:rsid w:val="00A17622"/>
    <w:rsid w:val="00A227D2"/>
    <w:rsid w:val="00A24C16"/>
    <w:rsid w:val="00A31798"/>
    <w:rsid w:val="00A33002"/>
    <w:rsid w:val="00A413F6"/>
    <w:rsid w:val="00A4252B"/>
    <w:rsid w:val="00A438F5"/>
    <w:rsid w:val="00A454E1"/>
    <w:rsid w:val="00A509B6"/>
    <w:rsid w:val="00A531D2"/>
    <w:rsid w:val="00A5336F"/>
    <w:rsid w:val="00A54725"/>
    <w:rsid w:val="00A60587"/>
    <w:rsid w:val="00A63D27"/>
    <w:rsid w:val="00A63FB5"/>
    <w:rsid w:val="00A64BF4"/>
    <w:rsid w:val="00A6501D"/>
    <w:rsid w:val="00A67367"/>
    <w:rsid w:val="00A678BB"/>
    <w:rsid w:val="00A67D68"/>
    <w:rsid w:val="00A74A9B"/>
    <w:rsid w:val="00A75DAA"/>
    <w:rsid w:val="00A76E20"/>
    <w:rsid w:val="00A811DF"/>
    <w:rsid w:val="00A83064"/>
    <w:rsid w:val="00A83B8E"/>
    <w:rsid w:val="00A85CD1"/>
    <w:rsid w:val="00A95916"/>
    <w:rsid w:val="00A95C97"/>
    <w:rsid w:val="00AA23D5"/>
    <w:rsid w:val="00AA56DC"/>
    <w:rsid w:val="00AB051D"/>
    <w:rsid w:val="00AC2DB9"/>
    <w:rsid w:val="00AC43E8"/>
    <w:rsid w:val="00AC46F9"/>
    <w:rsid w:val="00AC4909"/>
    <w:rsid w:val="00AC52D2"/>
    <w:rsid w:val="00AD255A"/>
    <w:rsid w:val="00AD5DB6"/>
    <w:rsid w:val="00AE3B91"/>
    <w:rsid w:val="00AE6A01"/>
    <w:rsid w:val="00AF2CCE"/>
    <w:rsid w:val="00AF5021"/>
    <w:rsid w:val="00AF7A77"/>
    <w:rsid w:val="00B01009"/>
    <w:rsid w:val="00B052A6"/>
    <w:rsid w:val="00B07312"/>
    <w:rsid w:val="00B074BE"/>
    <w:rsid w:val="00B166C5"/>
    <w:rsid w:val="00B17006"/>
    <w:rsid w:val="00B324B2"/>
    <w:rsid w:val="00B352DF"/>
    <w:rsid w:val="00B40486"/>
    <w:rsid w:val="00B43172"/>
    <w:rsid w:val="00B432A1"/>
    <w:rsid w:val="00B457BD"/>
    <w:rsid w:val="00B46680"/>
    <w:rsid w:val="00B526C6"/>
    <w:rsid w:val="00B52AD6"/>
    <w:rsid w:val="00B60AF0"/>
    <w:rsid w:val="00B648B9"/>
    <w:rsid w:val="00B64CBA"/>
    <w:rsid w:val="00B80111"/>
    <w:rsid w:val="00B80D1D"/>
    <w:rsid w:val="00B822B0"/>
    <w:rsid w:val="00B84260"/>
    <w:rsid w:val="00B853DD"/>
    <w:rsid w:val="00B90311"/>
    <w:rsid w:val="00B91CE9"/>
    <w:rsid w:val="00B97B99"/>
    <w:rsid w:val="00BA20BB"/>
    <w:rsid w:val="00BA2807"/>
    <w:rsid w:val="00BA29B4"/>
    <w:rsid w:val="00BA48DA"/>
    <w:rsid w:val="00BA5F09"/>
    <w:rsid w:val="00BA5F38"/>
    <w:rsid w:val="00BA60C5"/>
    <w:rsid w:val="00BA74E5"/>
    <w:rsid w:val="00BA762D"/>
    <w:rsid w:val="00BB1FA5"/>
    <w:rsid w:val="00BB33E2"/>
    <w:rsid w:val="00BB514C"/>
    <w:rsid w:val="00BB7BD7"/>
    <w:rsid w:val="00BC1D19"/>
    <w:rsid w:val="00BC1EAA"/>
    <w:rsid w:val="00BC4A56"/>
    <w:rsid w:val="00BD276A"/>
    <w:rsid w:val="00BD3E01"/>
    <w:rsid w:val="00BD43A0"/>
    <w:rsid w:val="00BD4DDD"/>
    <w:rsid w:val="00BD5E7B"/>
    <w:rsid w:val="00BD6A81"/>
    <w:rsid w:val="00BE0FF1"/>
    <w:rsid w:val="00BE1C61"/>
    <w:rsid w:val="00BE266F"/>
    <w:rsid w:val="00BE3780"/>
    <w:rsid w:val="00BE40B2"/>
    <w:rsid w:val="00BE4E0A"/>
    <w:rsid w:val="00BE6CB3"/>
    <w:rsid w:val="00BF20FD"/>
    <w:rsid w:val="00BF4012"/>
    <w:rsid w:val="00BF5317"/>
    <w:rsid w:val="00C037E0"/>
    <w:rsid w:val="00C04E4C"/>
    <w:rsid w:val="00C055A6"/>
    <w:rsid w:val="00C06507"/>
    <w:rsid w:val="00C074D7"/>
    <w:rsid w:val="00C124F7"/>
    <w:rsid w:val="00C128B4"/>
    <w:rsid w:val="00C1682C"/>
    <w:rsid w:val="00C20C89"/>
    <w:rsid w:val="00C21D73"/>
    <w:rsid w:val="00C23685"/>
    <w:rsid w:val="00C240C8"/>
    <w:rsid w:val="00C241F1"/>
    <w:rsid w:val="00C3244A"/>
    <w:rsid w:val="00C343E4"/>
    <w:rsid w:val="00C34407"/>
    <w:rsid w:val="00C34961"/>
    <w:rsid w:val="00C3504F"/>
    <w:rsid w:val="00C356C5"/>
    <w:rsid w:val="00C35814"/>
    <w:rsid w:val="00C40336"/>
    <w:rsid w:val="00C416E4"/>
    <w:rsid w:val="00C41FC0"/>
    <w:rsid w:val="00C43164"/>
    <w:rsid w:val="00C50C6A"/>
    <w:rsid w:val="00C605B3"/>
    <w:rsid w:val="00C728E3"/>
    <w:rsid w:val="00C7379D"/>
    <w:rsid w:val="00C82758"/>
    <w:rsid w:val="00C82DCB"/>
    <w:rsid w:val="00C85889"/>
    <w:rsid w:val="00C95164"/>
    <w:rsid w:val="00C95695"/>
    <w:rsid w:val="00C972AA"/>
    <w:rsid w:val="00CA273E"/>
    <w:rsid w:val="00CA5128"/>
    <w:rsid w:val="00CB119D"/>
    <w:rsid w:val="00CB1919"/>
    <w:rsid w:val="00CB1DC3"/>
    <w:rsid w:val="00CB2E8A"/>
    <w:rsid w:val="00CB3CF8"/>
    <w:rsid w:val="00CB439E"/>
    <w:rsid w:val="00CC2650"/>
    <w:rsid w:val="00CC4B18"/>
    <w:rsid w:val="00CC4F8A"/>
    <w:rsid w:val="00CD001F"/>
    <w:rsid w:val="00CD07C5"/>
    <w:rsid w:val="00CD0C03"/>
    <w:rsid w:val="00CD577A"/>
    <w:rsid w:val="00CE2D38"/>
    <w:rsid w:val="00CE453C"/>
    <w:rsid w:val="00CE4BF6"/>
    <w:rsid w:val="00CF427A"/>
    <w:rsid w:val="00CF66E8"/>
    <w:rsid w:val="00D05F7C"/>
    <w:rsid w:val="00D064E7"/>
    <w:rsid w:val="00D07A39"/>
    <w:rsid w:val="00D10045"/>
    <w:rsid w:val="00D10A68"/>
    <w:rsid w:val="00D12167"/>
    <w:rsid w:val="00D14523"/>
    <w:rsid w:val="00D14632"/>
    <w:rsid w:val="00D16EE1"/>
    <w:rsid w:val="00D30CCE"/>
    <w:rsid w:val="00D3269E"/>
    <w:rsid w:val="00D32885"/>
    <w:rsid w:val="00D357B7"/>
    <w:rsid w:val="00D37B99"/>
    <w:rsid w:val="00D40145"/>
    <w:rsid w:val="00D43BD3"/>
    <w:rsid w:val="00D50BF7"/>
    <w:rsid w:val="00D52583"/>
    <w:rsid w:val="00D53272"/>
    <w:rsid w:val="00D56445"/>
    <w:rsid w:val="00D567DE"/>
    <w:rsid w:val="00D57A7A"/>
    <w:rsid w:val="00D605B5"/>
    <w:rsid w:val="00D60EDC"/>
    <w:rsid w:val="00D61E09"/>
    <w:rsid w:val="00D625CA"/>
    <w:rsid w:val="00D62E16"/>
    <w:rsid w:val="00D6467B"/>
    <w:rsid w:val="00D665EA"/>
    <w:rsid w:val="00D66893"/>
    <w:rsid w:val="00D708DD"/>
    <w:rsid w:val="00D73918"/>
    <w:rsid w:val="00D73ADE"/>
    <w:rsid w:val="00D747D9"/>
    <w:rsid w:val="00D77CCB"/>
    <w:rsid w:val="00D80F24"/>
    <w:rsid w:val="00D80FD0"/>
    <w:rsid w:val="00D81F89"/>
    <w:rsid w:val="00D82795"/>
    <w:rsid w:val="00D82D90"/>
    <w:rsid w:val="00D90D18"/>
    <w:rsid w:val="00D95E86"/>
    <w:rsid w:val="00D97F67"/>
    <w:rsid w:val="00DA4B50"/>
    <w:rsid w:val="00DA50CD"/>
    <w:rsid w:val="00DB2302"/>
    <w:rsid w:val="00DB268E"/>
    <w:rsid w:val="00DB3E4F"/>
    <w:rsid w:val="00DB40EB"/>
    <w:rsid w:val="00DB4A48"/>
    <w:rsid w:val="00DB4B2B"/>
    <w:rsid w:val="00DB4C2D"/>
    <w:rsid w:val="00DB6F54"/>
    <w:rsid w:val="00DC0410"/>
    <w:rsid w:val="00DC0787"/>
    <w:rsid w:val="00DC2868"/>
    <w:rsid w:val="00DC2C05"/>
    <w:rsid w:val="00DC2E33"/>
    <w:rsid w:val="00DC4508"/>
    <w:rsid w:val="00DC4EF5"/>
    <w:rsid w:val="00DC5B12"/>
    <w:rsid w:val="00DD10AB"/>
    <w:rsid w:val="00DD3604"/>
    <w:rsid w:val="00DD4543"/>
    <w:rsid w:val="00DD5867"/>
    <w:rsid w:val="00DD5F03"/>
    <w:rsid w:val="00DE1B8D"/>
    <w:rsid w:val="00DE2DFD"/>
    <w:rsid w:val="00DE2FB3"/>
    <w:rsid w:val="00DE459B"/>
    <w:rsid w:val="00DF08B4"/>
    <w:rsid w:val="00DF1F84"/>
    <w:rsid w:val="00DF3F26"/>
    <w:rsid w:val="00DF50CD"/>
    <w:rsid w:val="00DF7B29"/>
    <w:rsid w:val="00E01780"/>
    <w:rsid w:val="00E02376"/>
    <w:rsid w:val="00E027C4"/>
    <w:rsid w:val="00E055EC"/>
    <w:rsid w:val="00E12ABC"/>
    <w:rsid w:val="00E2139E"/>
    <w:rsid w:val="00E31A66"/>
    <w:rsid w:val="00E32D55"/>
    <w:rsid w:val="00E369B6"/>
    <w:rsid w:val="00E41069"/>
    <w:rsid w:val="00E41465"/>
    <w:rsid w:val="00E42591"/>
    <w:rsid w:val="00E4376E"/>
    <w:rsid w:val="00E438BA"/>
    <w:rsid w:val="00E45A6C"/>
    <w:rsid w:val="00E535F0"/>
    <w:rsid w:val="00E5619A"/>
    <w:rsid w:val="00E57B60"/>
    <w:rsid w:val="00E61611"/>
    <w:rsid w:val="00E623ED"/>
    <w:rsid w:val="00E72D22"/>
    <w:rsid w:val="00E847B6"/>
    <w:rsid w:val="00E84C08"/>
    <w:rsid w:val="00E919DE"/>
    <w:rsid w:val="00EA06E5"/>
    <w:rsid w:val="00EA2A8E"/>
    <w:rsid w:val="00EA3A48"/>
    <w:rsid w:val="00EA76A3"/>
    <w:rsid w:val="00EB3215"/>
    <w:rsid w:val="00EB4B05"/>
    <w:rsid w:val="00EB4BFA"/>
    <w:rsid w:val="00EB6B8C"/>
    <w:rsid w:val="00EC09DE"/>
    <w:rsid w:val="00EC5F3E"/>
    <w:rsid w:val="00EC788B"/>
    <w:rsid w:val="00ED2E48"/>
    <w:rsid w:val="00ED454B"/>
    <w:rsid w:val="00EE5C6C"/>
    <w:rsid w:val="00EF345B"/>
    <w:rsid w:val="00EF3C26"/>
    <w:rsid w:val="00EF77D5"/>
    <w:rsid w:val="00F047E2"/>
    <w:rsid w:val="00F05999"/>
    <w:rsid w:val="00F06663"/>
    <w:rsid w:val="00F10267"/>
    <w:rsid w:val="00F108F5"/>
    <w:rsid w:val="00F10F5C"/>
    <w:rsid w:val="00F14935"/>
    <w:rsid w:val="00F14E82"/>
    <w:rsid w:val="00F15683"/>
    <w:rsid w:val="00F2331E"/>
    <w:rsid w:val="00F27B70"/>
    <w:rsid w:val="00F33115"/>
    <w:rsid w:val="00F345BC"/>
    <w:rsid w:val="00F37AC7"/>
    <w:rsid w:val="00F42F2D"/>
    <w:rsid w:val="00F43FB3"/>
    <w:rsid w:val="00F44B19"/>
    <w:rsid w:val="00F46763"/>
    <w:rsid w:val="00F52B45"/>
    <w:rsid w:val="00F52DD6"/>
    <w:rsid w:val="00F53DDE"/>
    <w:rsid w:val="00F57B1F"/>
    <w:rsid w:val="00F63E65"/>
    <w:rsid w:val="00F645DD"/>
    <w:rsid w:val="00F658EB"/>
    <w:rsid w:val="00F6751F"/>
    <w:rsid w:val="00F67574"/>
    <w:rsid w:val="00F70E52"/>
    <w:rsid w:val="00F71443"/>
    <w:rsid w:val="00F73017"/>
    <w:rsid w:val="00F74510"/>
    <w:rsid w:val="00F756B5"/>
    <w:rsid w:val="00F810EC"/>
    <w:rsid w:val="00F85CC6"/>
    <w:rsid w:val="00F8694E"/>
    <w:rsid w:val="00F90573"/>
    <w:rsid w:val="00F90D31"/>
    <w:rsid w:val="00F96063"/>
    <w:rsid w:val="00F97CF5"/>
    <w:rsid w:val="00F97ECE"/>
    <w:rsid w:val="00FA108C"/>
    <w:rsid w:val="00FA62B8"/>
    <w:rsid w:val="00FB1A6E"/>
    <w:rsid w:val="00FB49F2"/>
    <w:rsid w:val="00FB63A9"/>
    <w:rsid w:val="00FB6C0C"/>
    <w:rsid w:val="00FC42B0"/>
    <w:rsid w:val="00FD4B8F"/>
    <w:rsid w:val="00FD75CF"/>
    <w:rsid w:val="00FE097E"/>
    <w:rsid w:val="00FE135A"/>
    <w:rsid w:val="00FE4A6F"/>
    <w:rsid w:val="00FF09A5"/>
    <w:rsid w:val="00FF31FF"/>
    <w:rsid w:val="00FF5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449D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6D"/>
    <w:rPr>
      <w:sz w:val="24"/>
      <w:szCs w:val="20"/>
    </w:rPr>
  </w:style>
  <w:style w:type="paragraph" w:styleId="Heading1">
    <w:name w:val="heading 1"/>
    <w:basedOn w:val="Normal"/>
    <w:next w:val="Normal"/>
    <w:link w:val="Heading1Char"/>
    <w:uiPriority w:val="99"/>
    <w:qFormat/>
    <w:rsid w:val="00F90D31"/>
    <w:pPr>
      <w:keepNext/>
      <w:spacing w:line="480" w:lineRule="auto"/>
      <w:jc w:val="center"/>
      <w:outlineLvl w:val="0"/>
    </w:pPr>
    <w:rPr>
      <w:b/>
      <w:u w:val="single"/>
    </w:rPr>
  </w:style>
  <w:style w:type="paragraph" w:styleId="Heading2">
    <w:name w:val="heading 2"/>
    <w:basedOn w:val="Normal"/>
    <w:next w:val="Normal"/>
    <w:link w:val="Heading2Char"/>
    <w:uiPriority w:val="99"/>
    <w:qFormat/>
    <w:rsid w:val="00F90D31"/>
    <w:pPr>
      <w:keepNext/>
      <w:numPr>
        <w:numId w:val="4"/>
      </w:numPr>
      <w:spacing w:line="480" w:lineRule="auto"/>
      <w:outlineLvl w:val="1"/>
    </w:pPr>
    <w:rPr>
      <w:u w:val="single"/>
    </w:rPr>
  </w:style>
  <w:style w:type="paragraph" w:styleId="Heading3">
    <w:name w:val="heading 3"/>
    <w:basedOn w:val="Normal"/>
    <w:next w:val="Normal"/>
    <w:link w:val="Heading3Char"/>
    <w:uiPriority w:val="99"/>
    <w:qFormat/>
    <w:rsid w:val="00F90D3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7B8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07B8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07B81"/>
    <w:rPr>
      <w:rFonts w:ascii="Cambria" w:hAnsi="Cambria" w:cs="Times New Roman"/>
      <w:b/>
      <w:bCs/>
      <w:sz w:val="26"/>
      <w:szCs w:val="26"/>
    </w:rPr>
  </w:style>
  <w:style w:type="paragraph" w:styleId="BodyTextIndent">
    <w:name w:val="Body Text Indent"/>
    <w:basedOn w:val="Normal"/>
    <w:link w:val="BodyTextIndentChar"/>
    <w:uiPriority w:val="99"/>
    <w:semiHidden/>
    <w:rsid w:val="00F90D31"/>
    <w:pPr>
      <w:spacing w:line="480" w:lineRule="auto"/>
      <w:ind w:left="360"/>
    </w:pPr>
  </w:style>
  <w:style w:type="character" w:customStyle="1" w:styleId="BodyTextIndentChar">
    <w:name w:val="Body Text Indent Char"/>
    <w:basedOn w:val="DefaultParagraphFont"/>
    <w:link w:val="BodyTextIndent"/>
    <w:uiPriority w:val="99"/>
    <w:semiHidden/>
    <w:locked/>
    <w:rsid w:val="00307B81"/>
    <w:rPr>
      <w:rFonts w:cs="Times New Roman"/>
      <w:sz w:val="20"/>
      <w:szCs w:val="20"/>
    </w:rPr>
  </w:style>
  <w:style w:type="paragraph" w:styleId="DocumentMap">
    <w:name w:val="Document Map"/>
    <w:basedOn w:val="Normal"/>
    <w:link w:val="DocumentMapChar"/>
    <w:uiPriority w:val="99"/>
    <w:semiHidden/>
    <w:rsid w:val="00F90D31"/>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307B81"/>
    <w:rPr>
      <w:rFonts w:cs="Times New Roman"/>
      <w:sz w:val="2"/>
    </w:rPr>
  </w:style>
  <w:style w:type="paragraph" w:styleId="BodyText">
    <w:name w:val="Body Text"/>
    <w:basedOn w:val="Normal"/>
    <w:link w:val="BodyTextChar"/>
    <w:uiPriority w:val="99"/>
    <w:semiHidden/>
    <w:rsid w:val="00F90D31"/>
    <w:pPr>
      <w:jc w:val="both"/>
    </w:pPr>
  </w:style>
  <w:style w:type="character" w:customStyle="1" w:styleId="BodyTextChar">
    <w:name w:val="Body Text Char"/>
    <w:basedOn w:val="DefaultParagraphFont"/>
    <w:link w:val="BodyText"/>
    <w:uiPriority w:val="99"/>
    <w:semiHidden/>
    <w:locked/>
    <w:rsid w:val="00307B81"/>
    <w:rPr>
      <w:rFonts w:cs="Times New Roman"/>
      <w:sz w:val="20"/>
      <w:szCs w:val="20"/>
    </w:rPr>
  </w:style>
  <w:style w:type="paragraph" w:styleId="Header">
    <w:name w:val="header"/>
    <w:basedOn w:val="Normal"/>
    <w:link w:val="HeaderChar"/>
    <w:uiPriority w:val="99"/>
    <w:semiHidden/>
    <w:rsid w:val="00F90D31"/>
    <w:pPr>
      <w:tabs>
        <w:tab w:val="center" w:pos="4320"/>
        <w:tab w:val="right" w:pos="8640"/>
      </w:tabs>
    </w:pPr>
  </w:style>
  <w:style w:type="character" w:customStyle="1" w:styleId="HeaderChar">
    <w:name w:val="Header Char"/>
    <w:basedOn w:val="DefaultParagraphFont"/>
    <w:link w:val="Header"/>
    <w:uiPriority w:val="99"/>
    <w:semiHidden/>
    <w:locked/>
    <w:rsid w:val="00307B81"/>
    <w:rPr>
      <w:rFonts w:cs="Times New Roman"/>
      <w:sz w:val="20"/>
      <w:szCs w:val="20"/>
    </w:rPr>
  </w:style>
  <w:style w:type="paragraph" w:styleId="Footer">
    <w:name w:val="footer"/>
    <w:basedOn w:val="Normal"/>
    <w:link w:val="FooterChar"/>
    <w:uiPriority w:val="99"/>
    <w:semiHidden/>
    <w:rsid w:val="00F90D31"/>
    <w:pPr>
      <w:tabs>
        <w:tab w:val="center" w:pos="4320"/>
        <w:tab w:val="right" w:pos="8640"/>
      </w:tabs>
    </w:pPr>
  </w:style>
  <w:style w:type="character" w:customStyle="1" w:styleId="FooterChar">
    <w:name w:val="Footer Char"/>
    <w:basedOn w:val="DefaultParagraphFont"/>
    <w:link w:val="Footer"/>
    <w:uiPriority w:val="99"/>
    <w:semiHidden/>
    <w:locked/>
    <w:rsid w:val="00307B81"/>
    <w:rPr>
      <w:rFonts w:cs="Times New Roman"/>
      <w:sz w:val="20"/>
      <w:szCs w:val="20"/>
    </w:rPr>
  </w:style>
  <w:style w:type="character" w:styleId="PageNumber">
    <w:name w:val="page number"/>
    <w:basedOn w:val="DefaultParagraphFont"/>
    <w:uiPriority w:val="99"/>
    <w:semiHidden/>
    <w:rsid w:val="00F90D31"/>
    <w:rPr>
      <w:rFonts w:cs="Times New Roman"/>
    </w:rPr>
  </w:style>
  <w:style w:type="character" w:styleId="Hyperlink">
    <w:name w:val="Hyperlink"/>
    <w:basedOn w:val="DefaultParagraphFont"/>
    <w:rsid w:val="00F90D31"/>
    <w:rPr>
      <w:rFonts w:cs="Times New Roman"/>
      <w:color w:val="CC6633"/>
      <w:u w:val="single"/>
    </w:rPr>
  </w:style>
  <w:style w:type="paragraph" w:styleId="NormalWeb">
    <w:name w:val="Normal (Web)"/>
    <w:basedOn w:val="Normal"/>
    <w:uiPriority w:val="99"/>
    <w:semiHidden/>
    <w:rsid w:val="00F90D31"/>
    <w:pPr>
      <w:spacing w:before="100" w:beforeAutospacing="1" w:after="100" w:afterAutospacing="1"/>
    </w:pPr>
    <w:rPr>
      <w:color w:val="000000"/>
      <w:szCs w:val="24"/>
    </w:rPr>
  </w:style>
  <w:style w:type="paragraph" w:customStyle="1" w:styleId="p3">
    <w:name w:val="p3"/>
    <w:basedOn w:val="Normal"/>
    <w:uiPriority w:val="99"/>
    <w:rsid w:val="00F90D31"/>
    <w:pPr>
      <w:widowControl w:val="0"/>
      <w:tabs>
        <w:tab w:val="left" w:pos="737"/>
        <w:tab w:val="left" w:pos="1411"/>
      </w:tabs>
      <w:autoSpaceDE w:val="0"/>
      <w:autoSpaceDN w:val="0"/>
      <w:adjustRightInd w:val="0"/>
      <w:ind w:firstLine="737"/>
      <w:jc w:val="both"/>
    </w:pPr>
    <w:rPr>
      <w:szCs w:val="24"/>
    </w:rPr>
  </w:style>
  <w:style w:type="paragraph" w:customStyle="1" w:styleId="p4">
    <w:name w:val="p4"/>
    <w:basedOn w:val="Normal"/>
    <w:uiPriority w:val="99"/>
    <w:rsid w:val="00F90D31"/>
    <w:pPr>
      <w:widowControl w:val="0"/>
      <w:tabs>
        <w:tab w:val="left" w:pos="1411"/>
        <w:tab w:val="left" w:pos="2086"/>
      </w:tabs>
      <w:autoSpaceDE w:val="0"/>
      <w:autoSpaceDN w:val="0"/>
      <w:adjustRightInd w:val="0"/>
      <w:ind w:firstLine="1411"/>
      <w:jc w:val="both"/>
    </w:pPr>
    <w:rPr>
      <w:szCs w:val="24"/>
    </w:rPr>
  </w:style>
  <w:style w:type="paragraph" w:customStyle="1" w:styleId="p5">
    <w:name w:val="p5"/>
    <w:basedOn w:val="Normal"/>
    <w:uiPriority w:val="99"/>
    <w:rsid w:val="00F90D31"/>
    <w:pPr>
      <w:widowControl w:val="0"/>
      <w:tabs>
        <w:tab w:val="left" w:pos="1411"/>
      </w:tabs>
      <w:autoSpaceDE w:val="0"/>
      <w:autoSpaceDN w:val="0"/>
      <w:adjustRightInd w:val="0"/>
      <w:ind w:firstLine="1411"/>
      <w:jc w:val="both"/>
    </w:pPr>
    <w:rPr>
      <w:szCs w:val="24"/>
    </w:rPr>
  </w:style>
  <w:style w:type="paragraph" w:customStyle="1" w:styleId="p17">
    <w:name w:val="p17"/>
    <w:basedOn w:val="Normal"/>
    <w:uiPriority w:val="99"/>
    <w:rsid w:val="00F90D31"/>
    <w:pPr>
      <w:widowControl w:val="0"/>
      <w:tabs>
        <w:tab w:val="left" w:pos="1411"/>
        <w:tab w:val="left" w:pos="2086"/>
      </w:tabs>
      <w:autoSpaceDE w:val="0"/>
      <w:autoSpaceDN w:val="0"/>
      <w:adjustRightInd w:val="0"/>
      <w:ind w:firstLine="1411"/>
    </w:pPr>
    <w:rPr>
      <w:szCs w:val="24"/>
    </w:rPr>
  </w:style>
  <w:style w:type="paragraph" w:customStyle="1" w:styleId="p18">
    <w:name w:val="p18"/>
    <w:basedOn w:val="Normal"/>
    <w:uiPriority w:val="99"/>
    <w:rsid w:val="00F90D31"/>
    <w:pPr>
      <w:widowControl w:val="0"/>
      <w:tabs>
        <w:tab w:val="left" w:pos="2086"/>
        <w:tab w:val="left" w:pos="2760"/>
      </w:tabs>
      <w:autoSpaceDE w:val="0"/>
      <w:autoSpaceDN w:val="0"/>
      <w:adjustRightInd w:val="0"/>
      <w:ind w:firstLine="2086"/>
    </w:pPr>
    <w:rPr>
      <w:szCs w:val="24"/>
    </w:rPr>
  </w:style>
  <w:style w:type="paragraph" w:customStyle="1" w:styleId="p19">
    <w:name w:val="p19"/>
    <w:basedOn w:val="Normal"/>
    <w:uiPriority w:val="99"/>
    <w:rsid w:val="00F90D31"/>
    <w:pPr>
      <w:widowControl w:val="0"/>
      <w:tabs>
        <w:tab w:val="left" w:pos="2760"/>
        <w:tab w:val="left" w:pos="3486"/>
      </w:tabs>
      <w:autoSpaceDE w:val="0"/>
      <w:autoSpaceDN w:val="0"/>
      <w:adjustRightInd w:val="0"/>
      <w:ind w:firstLine="2760"/>
    </w:pPr>
    <w:rPr>
      <w:szCs w:val="24"/>
    </w:rPr>
  </w:style>
  <w:style w:type="paragraph" w:customStyle="1" w:styleId="p20">
    <w:name w:val="p20"/>
    <w:basedOn w:val="Normal"/>
    <w:uiPriority w:val="99"/>
    <w:rsid w:val="00F90D31"/>
    <w:pPr>
      <w:widowControl w:val="0"/>
      <w:tabs>
        <w:tab w:val="left" w:pos="2086"/>
      </w:tabs>
      <w:autoSpaceDE w:val="0"/>
      <w:autoSpaceDN w:val="0"/>
      <w:adjustRightInd w:val="0"/>
      <w:ind w:firstLine="2086"/>
    </w:pPr>
    <w:rPr>
      <w:szCs w:val="24"/>
    </w:rPr>
  </w:style>
  <w:style w:type="paragraph" w:customStyle="1" w:styleId="GFRBodyText1">
    <w:name w:val="GFR Body Text 1"/>
    <w:aliases w:val="B1"/>
    <w:basedOn w:val="Normal"/>
    <w:uiPriority w:val="99"/>
    <w:rsid w:val="00F90D31"/>
    <w:pPr>
      <w:overflowPunct w:val="0"/>
      <w:autoSpaceDE w:val="0"/>
      <w:autoSpaceDN w:val="0"/>
      <w:adjustRightInd w:val="0"/>
      <w:spacing w:after="240"/>
      <w:ind w:firstLine="720"/>
      <w:textAlignment w:val="baseline"/>
    </w:pPr>
    <w:rPr>
      <w:sz w:val="20"/>
    </w:rPr>
  </w:style>
  <w:style w:type="paragraph" w:styleId="BalloonText">
    <w:name w:val="Balloon Text"/>
    <w:basedOn w:val="Normal"/>
    <w:link w:val="BalloonTextChar"/>
    <w:uiPriority w:val="99"/>
    <w:semiHidden/>
    <w:rsid w:val="00F90D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7B81"/>
    <w:rPr>
      <w:rFonts w:cs="Times New Roman"/>
      <w:sz w:val="2"/>
    </w:rPr>
  </w:style>
  <w:style w:type="paragraph" w:customStyle="1" w:styleId="HeadingBody2">
    <w:name w:val="HeadingBody 2"/>
    <w:basedOn w:val="BodyText"/>
    <w:next w:val="Normal"/>
    <w:uiPriority w:val="99"/>
    <w:rsid w:val="00F90D31"/>
    <w:pPr>
      <w:spacing w:after="240"/>
      <w:ind w:firstLine="1440"/>
    </w:pPr>
    <w:rPr>
      <w:szCs w:val="24"/>
    </w:rPr>
  </w:style>
  <w:style w:type="paragraph" w:customStyle="1" w:styleId="p7">
    <w:name w:val="p7"/>
    <w:basedOn w:val="Normal"/>
    <w:uiPriority w:val="99"/>
    <w:rsid w:val="00F90D31"/>
    <w:pPr>
      <w:widowControl w:val="0"/>
      <w:tabs>
        <w:tab w:val="left" w:pos="737"/>
      </w:tabs>
      <w:autoSpaceDE w:val="0"/>
      <w:autoSpaceDN w:val="0"/>
      <w:adjustRightInd w:val="0"/>
      <w:ind w:left="703" w:hanging="737"/>
    </w:pPr>
    <w:rPr>
      <w:szCs w:val="24"/>
    </w:rPr>
  </w:style>
  <w:style w:type="paragraph" w:customStyle="1" w:styleId="p8">
    <w:name w:val="p8"/>
    <w:basedOn w:val="Normal"/>
    <w:uiPriority w:val="99"/>
    <w:rsid w:val="00F90D31"/>
    <w:pPr>
      <w:widowControl w:val="0"/>
      <w:tabs>
        <w:tab w:val="left" w:pos="1128"/>
      </w:tabs>
      <w:autoSpaceDE w:val="0"/>
      <w:autoSpaceDN w:val="0"/>
      <w:adjustRightInd w:val="0"/>
      <w:ind w:left="1128" w:hanging="391"/>
    </w:pPr>
    <w:rPr>
      <w:szCs w:val="24"/>
    </w:rPr>
  </w:style>
  <w:style w:type="paragraph" w:customStyle="1" w:styleId="p9">
    <w:name w:val="p9"/>
    <w:basedOn w:val="Normal"/>
    <w:uiPriority w:val="99"/>
    <w:rsid w:val="00F90D31"/>
    <w:pPr>
      <w:widowControl w:val="0"/>
      <w:tabs>
        <w:tab w:val="left" w:pos="737"/>
      </w:tabs>
      <w:autoSpaceDE w:val="0"/>
      <w:autoSpaceDN w:val="0"/>
      <w:adjustRightInd w:val="0"/>
      <w:ind w:left="703"/>
    </w:pPr>
    <w:rPr>
      <w:szCs w:val="24"/>
    </w:rPr>
  </w:style>
  <w:style w:type="paragraph" w:styleId="BodyTextIndent2">
    <w:name w:val="Body Text Indent 2"/>
    <w:basedOn w:val="Normal"/>
    <w:link w:val="BodyTextIndent2Char"/>
    <w:uiPriority w:val="99"/>
    <w:semiHidden/>
    <w:rsid w:val="00F90D31"/>
    <w:pPr>
      <w:ind w:left="720"/>
    </w:pPr>
    <w:rPr>
      <w:szCs w:val="24"/>
    </w:rPr>
  </w:style>
  <w:style w:type="character" w:customStyle="1" w:styleId="BodyTextIndent2Char">
    <w:name w:val="Body Text Indent 2 Char"/>
    <w:basedOn w:val="DefaultParagraphFont"/>
    <w:link w:val="BodyTextIndent2"/>
    <w:uiPriority w:val="99"/>
    <w:semiHidden/>
    <w:locked/>
    <w:rsid w:val="00307B81"/>
    <w:rPr>
      <w:rFonts w:cs="Times New Roman"/>
      <w:sz w:val="20"/>
      <w:szCs w:val="20"/>
    </w:rPr>
  </w:style>
  <w:style w:type="paragraph" w:customStyle="1" w:styleId="Li">
    <w:name w:val="Li"/>
    <w:basedOn w:val="Normal"/>
    <w:uiPriority w:val="99"/>
    <w:rsid w:val="00636C38"/>
    <w:rPr>
      <w:rFonts w:ascii="Calibri" w:hAnsi="Calibri"/>
      <w:szCs w:val="24"/>
      <w:lang w:val="en-GB" w:eastAsia="en-GB"/>
    </w:rPr>
  </w:style>
  <w:style w:type="paragraph" w:styleId="ListParagraph">
    <w:name w:val="List Paragraph"/>
    <w:basedOn w:val="Normal"/>
    <w:uiPriority w:val="34"/>
    <w:qFormat/>
    <w:rsid w:val="00FD4B8F"/>
    <w:pPr>
      <w:ind w:left="720"/>
      <w:contextualSpacing/>
    </w:pPr>
  </w:style>
  <w:style w:type="paragraph" w:styleId="List2">
    <w:name w:val="List 2"/>
    <w:basedOn w:val="Normal"/>
    <w:uiPriority w:val="99"/>
    <w:rsid w:val="00A227D2"/>
    <w:pPr>
      <w:autoSpaceDE w:val="0"/>
      <w:autoSpaceDN w:val="0"/>
      <w:adjustRightInd w:val="0"/>
      <w:ind w:left="720" w:hanging="360"/>
    </w:pPr>
    <w:rPr>
      <w:szCs w:val="24"/>
    </w:rPr>
  </w:style>
  <w:style w:type="character" w:styleId="CommentReference">
    <w:name w:val="annotation reference"/>
    <w:basedOn w:val="DefaultParagraphFont"/>
    <w:uiPriority w:val="99"/>
    <w:semiHidden/>
    <w:rsid w:val="00F658EB"/>
    <w:rPr>
      <w:rFonts w:cs="Times New Roman"/>
      <w:sz w:val="16"/>
      <w:szCs w:val="16"/>
    </w:rPr>
  </w:style>
  <w:style w:type="paragraph" w:styleId="CommentText">
    <w:name w:val="annotation text"/>
    <w:basedOn w:val="Normal"/>
    <w:link w:val="CommentTextChar"/>
    <w:uiPriority w:val="99"/>
    <w:semiHidden/>
    <w:rsid w:val="00F658EB"/>
    <w:rPr>
      <w:sz w:val="20"/>
    </w:rPr>
  </w:style>
  <w:style w:type="character" w:customStyle="1" w:styleId="CommentTextChar">
    <w:name w:val="Comment Text Char"/>
    <w:basedOn w:val="DefaultParagraphFont"/>
    <w:link w:val="CommentText"/>
    <w:uiPriority w:val="99"/>
    <w:semiHidden/>
    <w:locked/>
    <w:rsid w:val="00F658EB"/>
    <w:rPr>
      <w:rFonts w:cs="Times New Roman"/>
    </w:rPr>
  </w:style>
  <w:style w:type="paragraph" w:styleId="CommentSubject">
    <w:name w:val="annotation subject"/>
    <w:basedOn w:val="CommentText"/>
    <w:next w:val="CommentText"/>
    <w:link w:val="CommentSubjectChar"/>
    <w:uiPriority w:val="99"/>
    <w:semiHidden/>
    <w:rsid w:val="00F658EB"/>
    <w:rPr>
      <w:b/>
      <w:bCs/>
    </w:rPr>
  </w:style>
  <w:style w:type="character" w:customStyle="1" w:styleId="CommentSubjectChar">
    <w:name w:val="Comment Subject Char"/>
    <w:basedOn w:val="CommentTextChar"/>
    <w:link w:val="CommentSubject"/>
    <w:uiPriority w:val="99"/>
    <w:semiHidden/>
    <w:locked/>
    <w:rsid w:val="00F658EB"/>
    <w:rPr>
      <w:rFonts w:cs="Times New Roman"/>
      <w:b/>
      <w:bCs/>
    </w:rPr>
  </w:style>
  <w:style w:type="paragraph" w:styleId="Revision">
    <w:name w:val="Revision"/>
    <w:hidden/>
    <w:uiPriority w:val="99"/>
    <w:semiHidden/>
    <w:rsid w:val="0086742C"/>
    <w:rPr>
      <w:sz w:val="24"/>
      <w:szCs w:val="20"/>
    </w:rPr>
  </w:style>
  <w:style w:type="paragraph" w:customStyle="1" w:styleId="Decimaloutlinedc1">
    <w:name w:val="Decimal_outlinedc_1"/>
    <w:basedOn w:val="Normal"/>
    <w:rsid w:val="006F16D3"/>
    <w:pPr>
      <w:numPr>
        <w:numId w:val="35"/>
      </w:numPr>
      <w:spacing w:before="240"/>
      <w:jc w:val="both"/>
      <w:outlineLvl w:val="0"/>
    </w:pPr>
    <w:rPr>
      <w:snapToGrid w:val="0"/>
    </w:rPr>
  </w:style>
  <w:style w:type="paragraph" w:customStyle="1" w:styleId="Decimaloutlinedc2">
    <w:name w:val="Decimal_outlinedc_2"/>
    <w:basedOn w:val="Normal"/>
    <w:rsid w:val="006F16D3"/>
    <w:pPr>
      <w:widowControl w:val="0"/>
      <w:numPr>
        <w:ilvl w:val="1"/>
        <w:numId w:val="35"/>
      </w:numPr>
      <w:jc w:val="both"/>
      <w:outlineLvl w:val="1"/>
    </w:pPr>
    <w:rPr>
      <w:snapToGrid w:val="0"/>
    </w:rPr>
  </w:style>
  <w:style w:type="paragraph" w:customStyle="1" w:styleId="Decimaloutlinedc3">
    <w:name w:val="Decimal_outlinedc_3"/>
    <w:basedOn w:val="Normal"/>
    <w:rsid w:val="006F16D3"/>
    <w:pPr>
      <w:widowControl w:val="0"/>
      <w:numPr>
        <w:ilvl w:val="2"/>
        <w:numId w:val="35"/>
      </w:numPr>
      <w:jc w:val="both"/>
      <w:outlineLvl w:val="2"/>
    </w:pPr>
    <w:rPr>
      <w:snapToGrid w:val="0"/>
    </w:rPr>
  </w:style>
  <w:style w:type="paragraph" w:customStyle="1" w:styleId="Decimaloutlinedc4">
    <w:name w:val="Decimal_outlinedc_4"/>
    <w:basedOn w:val="Normal"/>
    <w:rsid w:val="006F16D3"/>
    <w:pPr>
      <w:widowControl w:val="0"/>
      <w:numPr>
        <w:ilvl w:val="3"/>
        <w:numId w:val="35"/>
      </w:numPr>
      <w:jc w:val="both"/>
      <w:outlineLvl w:val="3"/>
    </w:pPr>
    <w:rPr>
      <w:snapToGrid w:val="0"/>
    </w:rPr>
  </w:style>
  <w:style w:type="paragraph" w:customStyle="1" w:styleId="Decimaloutlinedc5">
    <w:name w:val="Decimal_outlinedc_5"/>
    <w:basedOn w:val="Normal"/>
    <w:rsid w:val="006F16D3"/>
    <w:pPr>
      <w:widowControl w:val="0"/>
      <w:numPr>
        <w:ilvl w:val="4"/>
        <w:numId w:val="35"/>
      </w:numPr>
      <w:jc w:val="both"/>
      <w:outlineLvl w:val="4"/>
    </w:pPr>
    <w:rPr>
      <w:snapToGrid w:val="0"/>
    </w:rPr>
  </w:style>
  <w:style w:type="paragraph" w:customStyle="1" w:styleId="Decimaloutlinedc6">
    <w:name w:val="Decimal_outlinedc_6"/>
    <w:basedOn w:val="Normal"/>
    <w:rsid w:val="006F16D3"/>
    <w:pPr>
      <w:widowControl w:val="0"/>
      <w:numPr>
        <w:ilvl w:val="5"/>
        <w:numId w:val="35"/>
      </w:numPr>
      <w:jc w:val="both"/>
      <w:outlineLvl w:val="5"/>
    </w:pPr>
    <w:rPr>
      <w:snapToGrid w:val="0"/>
    </w:rPr>
  </w:style>
  <w:style w:type="paragraph" w:customStyle="1" w:styleId="Decimaloutlinedc7">
    <w:name w:val="Decimal_outlinedc_7"/>
    <w:basedOn w:val="Normal"/>
    <w:rsid w:val="006F16D3"/>
    <w:pPr>
      <w:widowControl w:val="0"/>
      <w:numPr>
        <w:ilvl w:val="6"/>
        <w:numId w:val="35"/>
      </w:numPr>
      <w:jc w:val="both"/>
      <w:outlineLvl w:val="6"/>
    </w:pPr>
    <w:rPr>
      <w:snapToGrid w:val="0"/>
    </w:rPr>
  </w:style>
  <w:style w:type="paragraph" w:customStyle="1" w:styleId="Decimaloutlinedc8">
    <w:name w:val="Decimal_outlinedc_8"/>
    <w:basedOn w:val="Normal"/>
    <w:rsid w:val="006F16D3"/>
    <w:pPr>
      <w:widowControl w:val="0"/>
      <w:numPr>
        <w:ilvl w:val="7"/>
        <w:numId w:val="35"/>
      </w:numPr>
      <w:jc w:val="both"/>
      <w:outlineLvl w:val="7"/>
    </w:pPr>
    <w:rPr>
      <w:snapToGrid w:val="0"/>
    </w:rPr>
  </w:style>
  <w:style w:type="paragraph" w:customStyle="1" w:styleId="Decimaloutlinedc9">
    <w:name w:val="Decimal_outlinedc_9"/>
    <w:basedOn w:val="Normal"/>
    <w:rsid w:val="006F16D3"/>
    <w:pPr>
      <w:widowControl w:val="0"/>
      <w:numPr>
        <w:ilvl w:val="8"/>
        <w:numId w:val="35"/>
      </w:numPr>
      <w:jc w:val="both"/>
      <w:outlineLvl w:val="8"/>
    </w:pPr>
    <w:rPr>
      <w:snapToGrid w:val="0"/>
    </w:rPr>
  </w:style>
  <w:style w:type="paragraph" w:customStyle="1" w:styleId="UpperLetteroutlinedc1">
    <w:name w:val="UpperLetter_outlinedc_1"/>
    <w:basedOn w:val="Normal"/>
    <w:rsid w:val="006F16D3"/>
    <w:pPr>
      <w:numPr>
        <w:numId w:val="34"/>
      </w:numPr>
      <w:spacing w:before="240"/>
      <w:jc w:val="both"/>
      <w:outlineLvl w:val="0"/>
    </w:pPr>
    <w:rPr>
      <w:snapToGrid w:val="0"/>
    </w:rPr>
  </w:style>
  <w:style w:type="paragraph" w:customStyle="1" w:styleId="UpperLetteroutlinedc2">
    <w:name w:val="UpperLetter_outlinedc_2"/>
    <w:basedOn w:val="Normal"/>
    <w:rsid w:val="006F16D3"/>
    <w:pPr>
      <w:widowControl w:val="0"/>
      <w:numPr>
        <w:ilvl w:val="1"/>
        <w:numId w:val="34"/>
      </w:numPr>
      <w:jc w:val="both"/>
      <w:outlineLvl w:val="1"/>
    </w:pPr>
    <w:rPr>
      <w:snapToGrid w:val="0"/>
    </w:rPr>
  </w:style>
  <w:style w:type="paragraph" w:customStyle="1" w:styleId="UpperLetteroutlinedc3">
    <w:name w:val="UpperLetter_outlinedc_3"/>
    <w:basedOn w:val="Normal"/>
    <w:rsid w:val="006F16D3"/>
    <w:pPr>
      <w:widowControl w:val="0"/>
      <w:numPr>
        <w:ilvl w:val="2"/>
        <w:numId w:val="34"/>
      </w:numPr>
      <w:jc w:val="both"/>
      <w:outlineLvl w:val="2"/>
    </w:pPr>
    <w:rPr>
      <w:snapToGrid w:val="0"/>
    </w:rPr>
  </w:style>
  <w:style w:type="paragraph" w:customStyle="1" w:styleId="UpperLetteroutlinedc4">
    <w:name w:val="UpperLetter_outlinedc_4"/>
    <w:basedOn w:val="Normal"/>
    <w:rsid w:val="006F16D3"/>
    <w:pPr>
      <w:widowControl w:val="0"/>
      <w:numPr>
        <w:ilvl w:val="3"/>
        <w:numId w:val="34"/>
      </w:numPr>
      <w:jc w:val="both"/>
      <w:outlineLvl w:val="3"/>
    </w:pPr>
    <w:rPr>
      <w:snapToGrid w:val="0"/>
    </w:rPr>
  </w:style>
  <w:style w:type="paragraph" w:customStyle="1" w:styleId="UpperLetteroutlinedc5">
    <w:name w:val="UpperLetter_outlinedc_5"/>
    <w:basedOn w:val="Normal"/>
    <w:rsid w:val="006F16D3"/>
    <w:pPr>
      <w:widowControl w:val="0"/>
      <w:numPr>
        <w:ilvl w:val="4"/>
        <w:numId w:val="34"/>
      </w:numPr>
      <w:jc w:val="both"/>
      <w:outlineLvl w:val="4"/>
    </w:pPr>
    <w:rPr>
      <w:snapToGrid w:val="0"/>
    </w:rPr>
  </w:style>
  <w:style w:type="paragraph" w:customStyle="1" w:styleId="UpperLetteroutlinedc6">
    <w:name w:val="UpperLetter_outlinedc_6"/>
    <w:basedOn w:val="Normal"/>
    <w:rsid w:val="006F16D3"/>
    <w:pPr>
      <w:widowControl w:val="0"/>
      <w:numPr>
        <w:ilvl w:val="5"/>
        <w:numId w:val="34"/>
      </w:numPr>
      <w:jc w:val="both"/>
      <w:outlineLvl w:val="5"/>
    </w:pPr>
    <w:rPr>
      <w:snapToGrid w:val="0"/>
    </w:rPr>
  </w:style>
  <w:style w:type="paragraph" w:customStyle="1" w:styleId="UpperLetteroutlinedc7">
    <w:name w:val="UpperLetter_outlinedc_7"/>
    <w:basedOn w:val="Normal"/>
    <w:rsid w:val="006F16D3"/>
    <w:pPr>
      <w:widowControl w:val="0"/>
      <w:numPr>
        <w:ilvl w:val="6"/>
        <w:numId w:val="34"/>
      </w:numPr>
      <w:jc w:val="both"/>
      <w:outlineLvl w:val="6"/>
    </w:pPr>
    <w:rPr>
      <w:snapToGrid w:val="0"/>
    </w:rPr>
  </w:style>
  <w:style w:type="paragraph" w:customStyle="1" w:styleId="UpperLetteroutlinedc8">
    <w:name w:val="UpperLetter_outlinedc_8"/>
    <w:basedOn w:val="Normal"/>
    <w:rsid w:val="006F16D3"/>
    <w:pPr>
      <w:widowControl w:val="0"/>
      <w:numPr>
        <w:ilvl w:val="7"/>
        <w:numId w:val="34"/>
      </w:numPr>
      <w:jc w:val="both"/>
      <w:outlineLvl w:val="7"/>
    </w:pPr>
    <w:rPr>
      <w:snapToGrid w:val="0"/>
    </w:rPr>
  </w:style>
  <w:style w:type="paragraph" w:customStyle="1" w:styleId="UpperLetteroutlinedc9">
    <w:name w:val="UpperLetter_outlinedc_9"/>
    <w:basedOn w:val="Normal"/>
    <w:rsid w:val="006F16D3"/>
    <w:pPr>
      <w:widowControl w:val="0"/>
      <w:numPr>
        <w:ilvl w:val="8"/>
        <w:numId w:val="34"/>
      </w:numPr>
      <w:jc w:val="both"/>
      <w:outlineLvl w:val="8"/>
    </w:pPr>
    <w:rPr>
      <w:snapToGrid w:val="0"/>
    </w:rPr>
  </w:style>
  <w:style w:type="paragraph" w:customStyle="1" w:styleId="Decimaloutlinedc1runin">
    <w:name w:val="Decimal_outlinedc_1_runin"/>
    <w:basedOn w:val="Decimaloutlinedc1"/>
    <w:link w:val="Decimaloutlinedc1runinChar"/>
    <w:rsid w:val="006F16D3"/>
    <w:pPr>
      <w:outlineLvl w:val="1"/>
    </w:pPr>
    <w:rPr>
      <w:u w:val="single"/>
    </w:rPr>
  </w:style>
  <w:style w:type="character" w:customStyle="1" w:styleId="Decimaloutlinedc1runinChar">
    <w:name w:val="Decimal_outlinedc_1_runin Char"/>
    <w:link w:val="Decimaloutlinedc1runin"/>
    <w:rsid w:val="006F16D3"/>
    <w:rPr>
      <w:snapToGrid w:val="0"/>
      <w:sz w:val="24"/>
      <w:szCs w:val="20"/>
      <w:u w:val="single"/>
    </w:rPr>
  </w:style>
  <w:style w:type="table" w:styleId="TableGrid">
    <w:name w:val="Table Grid"/>
    <w:basedOn w:val="TableNormal"/>
    <w:locked/>
    <w:rsid w:val="00A4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0923">
      <w:bodyDiv w:val="1"/>
      <w:marLeft w:val="0"/>
      <w:marRight w:val="0"/>
      <w:marTop w:val="0"/>
      <w:marBottom w:val="0"/>
      <w:divBdr>
        <w:top w:val="none" w:sz="0" w:space="0" w:color="auto"/>
        <w:left w:val="none" w:sz="0" w:space="0" w:color="auto"/>
        <w:bottom w:val="none" w:sz="0" w:space="0" w:color="auto"/>
        <w:right w:val="none" w:sz="0" w:space="0" w:color="auto"/>
      </w:divBdr>
    </w:div>
    <w:div w:id="27722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fcc463-1839-4914-a943-0420648c536f" xsi:nil="true"/>
    <lcf76f155ced4ddcb4097134ff3c332f xmlns="0852a3b7-3310-46d5-9fe7-eac249cec6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52F47ADC138342B08E3CD17C5E908D" ma:contentTypeVersion="15" ma:contentTypeDescription="Create a new document." ma:contentTypeScope="" ma:versionID="2fbbc3215e883a822563651870ed9472">
  <xsd:schema xmlns:xsd="http://www.w3.org/2001/XMLSchema" xmlns:xs="http://www.w3.org/2001/XMLSchema" xmlns:p="http://schemas.microsoft.com/office/2006/metadata/properties" xmlns:ns2="0852a3b7-3310-46d5-9fe7-eac249cec628" xmlns:ns3="84fcc463-1839-4914-a943-0420648c536f" targetNamespace="http://schemas.microsoft.com/office/2006/metadata/properties" ma:root="true" ma:fieldsID="6649ec9025275102459c668738f1dfd2" ns2:_="" ns3:_="">
    <xsd:import namespace="0852a3b7-3310-46d5-9fe7-eac249cec628"/>
    <xsd:import namespace="84fcc463-1839-4914-a943-0420648c53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a3b7-3310-46d5-9fe7-eac249ce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f7b5f8-060a-4a29-ade1-cc5a2d5713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fcc463-1839-4914-a943-0420648c5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849a4a-786b-45d3-9019-c59048e61279}" ma:internalName="TaxCatchAll" ma:showField="CatchAllData" ma:web="84fcc463-1839-4914-a943-0420648c5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C02C0-32DE-4B35-89B8-C3CCCB8B36E5}">
  <ds:schemaRefs>
    <ds:schemaRef ds:uri="http://schemas.microsoft.com/office/2006/metadata/properties"/>
    <ds:schemaRef ds:uri="http://schemas.microsoft.com/office/infopath/2007/PartnerControls"/>
    <ds:schemaRef ds:uri="84fcc463-1839-4914-a943-0420648c536f"/>
    <ds:schemaRef ds:uri="0852a3b7-3310-46d5-9fe7-eac249cec628"/>
  </ds:schemaRefs>
</ds:datastoreItem>
</file>

<file path=customXml/itemProps2.xml><?xml version="1.0" encoding="utf-8"?>
<ds:datastoreItem xmlns:ds="http://schemas.openxmlformats.org/officeDocument/2006/customXml" ds:itemID="{1A8614A9-63FA-4D7F-BF58-9D966789EB43}">
  <ds:schemaRefs>
    <ds:schemaRef ds:uri="http://schemas.microsoft.com/sharepoint/v3/contenttype/forms"/>
  </ds:schemaRefs>
</ds:datastoreItem>
</file>

<file path=customXml/itemProps3.xml><?xml version="1.0" encoding="utf-8"?>
<ds:datastoreItem xmlns:ds="http://schemas.openxmlformats.org/officeDocument/2006/customXml" ds:itemID="{5A8E15B2-4ED4-4736-9195-FB2F4827E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a3b7-3310-46d5-9fe7-eac249cec628"/>
    <ds:schemaRef ds:uri="84fcc463-1839-4914-a943-0420648c5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5890</Words>
  <Characters>32408</Characters>
  <Application>Microsoft Office Word</Application>
  <DocSecurity>8</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2022-08-12T12:56:00Z</dcterms:created>
  <dcterms:modified xsi:type="dcterms:W3CDTF">2022-09-12T19:57:00Z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0x0101001852F47ADC138342B08E3CD17C5E908D</vt:lpwstr>
  </property>
  <property fmtid="{D5CDD505-2E9C-101B-9397-08002B2CF9AE}" pid="3" name="MediaServiceImageTags">
    <vt:lpwstr/>
  </property>
</Properties>
</file>